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81879" w14:textId="77777777" w:rsidR="00EF41BE" w:rsidRPr="00B8752B" w:rsidRDefault="00EF41BE" w:rsidP="000A4454">
      <w:pPr>
        <w:pStyle w:val="Heading2"/>
        <w:jc w:val="center"/>
      </w:pPr>
      <w:bookmarkStart w:id="0" w:name="_Toc432777722"/>
      <w:bookmarkStart w:id="1" w:name="_GoBack"/>
      <w:bookmarkEnd w:id="1"/>
      <w:r w:rsidRPr="00B8752B">
        <w:t>Instructional Feedback Observation Scoring Form</w:t>
      </w:r>
      <w:bookmarkEnd w:id="0"/>
    </w:p>
    <w:p w14:paraId="1D9FBDC4" w14:textId="77777777" w:rsidR="00EF41BE" w:rsidRPr="00B8752B" w:rsidRDefault="00EF41BE" w:rsidP="00EF41BE">
      <w:pPr>
        <w:pStyle w:val="NormalWeb"/>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For each indicator, select a performance level (Unsatisfactory, Basic, Proficient or Distinguish</w:t>
      </w:r>
      <w:r>
        <w:rPr>
          <w:rFonts w:asciiTheme="minorHAnsi" w:hAnsiTheme="minorHAnsi" w:cstheme="minorHAnsi"/>
          <w:color w:val="000000"/>
          <w:sz w:val="22"/>
          <w:szCs w:val="22"/>
          <w:shd w:val="clear" w:color="auto" w:fill="FFFFFF"/>
        </w:rPr>
        <w:t>ed</w:t>
      </w:r>
      <w:r w:rsidRPr="00B8752B">
        <w:rPr>
          <w:rFonts w:asciiTheme="minorHAnsi" w:hAnsiTheme="minorHAnsi" w:cstheme="minorHAnsi"/>
          <w:color w:val="000000"/>
          <w:sz w:val="22"/>
          <w:szCs w:val="22"/>
          <w:shd w:val="clear" w:color="auto" w:fill="FFFFFF"/>
        </w:rPr>
        <w:t xml:space="preserve">) that best reflects the principal's or assistant principal’s specific practice and behaviors based on evidence collected during </w:t>
      </w:r>
      <w:r w:rsidR="000A4454">
        <w:rPr>
          <w:rFonts w:asciiTheme="minorHAnsi" w:hAnsiTheme="minorHAnsi" w:cstheme="minorHAnsi"/>
          <w:color w:val="000000"/>
          <w:sz w:val="22"/>
          <w:szCs w:val="22"/>
          <w:shd w:val="clear" w:color="auto" w:fill="FFFFFF"/>
        </w:rPr>
        <w:t xml:space="preserve">the </w:t>
      </w:r>
      <w:r w:rsidRPr="00B8752B">
        <w:rPr>
          <w:rFonts w:asciiTheme="minorHAnsi" w:hAnsiTheme="minorHAnsi" w:cstheme="minorHAnsi"/>
          <w:color w:val="000000"/>
          <w:sz w:val="22"/>
          <w:szCs w:val="22"/>
          <w:shd w:val="clear" w:color="auto" w:fill="FFFFFF"/>
        </w:rPr>
        <w:t>observation. Use the cumulative rubric provided and document evidence.</w:t>
      </w:r>
    </w:p>
    <w:p w14:paraId="143FB995"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1: Evidence Use </w:t>
      </w:r>
      <w:r w:rsidRPr="00B8752B">
        <w:rPr>
          <w:rStyle w:val="Emphasis"/>
          <w:rFonts w:asciiTheme="minorHAnsi" w:hAnsiTheme="minorHAnsi" w:cstheme="minorHAnsi"/>
          <w:bCs/>
          <w:color w:val="EE0000"/>
          <w:sz w:val="22"/>
          <w:szCs w:val="22"/>
          <w:shd w:val="clear" w:color="auto" w:fill="FFFFFF"/>
        </w:rPr>
        <w:t>*</w:t>
      </w:r>
    </w:p>
    <w:tbl>
      <w:tblPr>
        <w:tblW w:w="13031" w:type="dxa"/>
        <w:tblCellSpacing w:w="15" w:type="dxa"/>
        <w:tblCellMar>
          <w:top w:w="75" w:type="dxa"/>
          <w:left w:w="75" w:type="dxa"/>
          <w:bottom w:w="75" w:type="dxa"/>
          <w:right w:w="75" w:type="dxa"/>
        </w:tblCellMar>
        <w:tblLook w:val="04A0" w:firstRow="1" w:lastRow="0" w:firstColumn="1" w:lastColumn="0" w:noHBand="0" w:noVBand="1"/>
      </w:tblPr>
      <w:tblGrid>
        <w:gridCol w:w="2265"/>
        <w:gridCol w:w="3144"/>
        <w:gridCol w:w="3426"/>
        <w:gridCol w:w="2432"/>
        <w:gridCol w:w="1764"/>
      </w:tblGrid>
      <w:tr w:rsidR="000A4454" w:rsidRPr="00B8752B" w14:paraId="24F71F1F" w14:textId="77777777" w:rsidTr="000A4454">
        <w:trPr>
          <w:tblCellSpacing w:w="15" w:type="dxa"/>
        </w:trPr>
        <w:tc>
          <w:tcPr>
            <w:tcW w:w="2220" w:type="dxa"/>
            <w:tcBorders>
              <w:top w:val="single" w:sz="6" w:space="0" w:color="CCCCCC"/>
              <w:bottom w:val="single" w:sz="6" w:space="0" w:color="CCCCCC"/>
            </w:tcBorders>
            <w:shd w:val="clear" w:color="auto" w:fill="333333"/>
            <w:hideMark/>
          </w:tcPr>
          <w:p w14:paraId="6BBF5780"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114" w:type="dxa"/>
            <w:tcBorders>
              <w:top w:val="single" w:sz="6" w:space="0" w:color="CCCCCC"/>
              <w:bottom w:val="single" w:sz="6" w:space="0" w:color="CCCCCC"/>
            </w:tcBorders>
            <w:shd w:val="clear" w:color="auto" w:fill="333333"/>
            <w:hideMark/>
          </w:tcPr>
          <w:p w14:paraId="268CC98E"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396" w:type="dxa"/>
            <w:tcBorders>
              <w:top w:val="single" w:sz="6" w:space="0" w:color="CCCCCC"/>
              <w:bottom w:val="single" w:sz="6" w:space="0" w:color="CCCCCC"/>
            </w:tcBorders>
            <w:shd w:val="clear" w:color="auto" w:fill="333333"/>
            <w:hideMark/>
          </w:tcPr>
          <w:p w14:paraId="021D1066"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0" w:type="auto"/>
            <w:tcBorders>
              <w:top w:val="single" w:sz="6" w:space="0" w:color="CCCCCC"/>
              <w:bottom w:val="single" w:sz="6" w:space="0" w:color="CCCCCC"/>
            </w:tcBorders>
            <w:shd w:val="clear" w:color="auto" w:fill="333333"/>
            <w:hideMark/>
          </w:tcPr>
          <w:p w14:paraId="300ADB4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0" w:type="auto"/>
            <w:tcBorders>
              <w:top w:val="single" w:sz="6" w:space="0" w:color="CCCCCC"/>
              <w:bottom w:val="single" w:sz="6" w:space="0" w:color="CCCCCC"/>
            </w:tcBorders>
            <w:shd w:val="clear" w:color="auto" w:fill="333333"/>
            <w:hideMark/>
          </w:tcPr>
          <w:p w14:paraId="2B8B959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0A4454" w:rsidRPr="00B8752B" w14:paraId="3FBD31BD" w14:textId="77777777" w:rsidTr="000A4454">
        <w:trPr>
          <w:tblCellSpacing w:w="15" w:type="dxa"/>
        </w:trPr>
        <w:tc>
          <w:tcPr>
            <w:tcW w:w="2220" w:type="dxa"/>
            <w:shd w:val="clear" w:color="auto" w:fill="FFFFFF"/>
            <w:hideMark/>
          </w:tcPr>
          <w:p w14:paraId="3771AA80" w14:textId="3E238420" w:rsidR="00EF41BE" w:rsidRPr="001E7CE8" w:rsidRDefault="003B448F" w:rsidP="000A4454">
            <w:pPr>
              <w:spacing w:after="120"/>
              <w:jc w:val="center"/>
              <w:rPr>
                <w:rFonts w:asciiTheme="minorHAnsi" w:hAnsiTheme="minorHAnsi" w:cstheme="minorHAnsi"/>
                <w:sz w:val="22"/>
                <w:szCs w:val="22"/>
              </w:rPr>
            </w:pPr>
            <w:r>
              <w:rPr>
                <w:rFonts w:cstheme="minorHAnsi"/>
                <w:noProof/>
              </w:rPr>
              <w:drawing>
                <wp:inline distT="0" distB="0" distL="0" distR="0" wp14:anchorId="7FFA3420" wp14:editId="62CF19F4">
                  <wp:extent cx="257175" cy="228600"/>
                  <wp:effectExtent l="0" t="0" r="9525"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EA6B9DB" w14:textId="77777777" w:rsidR="00EF41BE" w:rsidRPr="001E7CE8" w:rsidRDefault="00EF41BE" w:rsidP="000A4454">
            <w:pPr>
              <w:spacing w:after="120"/>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provides the teacher with completed evaluation forms in writing.</w:t>
            </w:r>
          </w:p>
        </w:tc>
        <w:tc>
          <w:tcPr>
            <w:tcW w:w="3114" w:type="dxa"/>
            <w:shd w:val="clear" w:color="auto" w:fill="FFFFFF"/>
            <w:hideMark/>
          </w:tcPr>
          <w:p w14:paraId="7D34D9BA" w14:textId="6690921B" w:rsidR="00EF41BE" w:rsidRPr="001E7CE8" w:rsidRDefault="003B448F" w:rsidP="000A4454">
            <w:pPr>
              <w:spacing w:after="120"/>
              <w:jc w:val="center"/>
              <w:rPr>
                <w:rFonts w:asciiTheme="minorHAnsi" w:hAnsiTheme="minorHAnsi" w:cstheme="minorHAnsi"/>
                <w:sz w:val="22"/>
                <w:szCs w:val="22"/>
              </w:rPr>
            </w:pPr>
            <w:r>
              <w:rPr>
                <w:rFonts w:cstheme="minorHAnsi"/>
                <w:noProof/>
              </w:rPr>
              <w:drawing>
                <wp:inline distT="0" distB="0" distL="0" distR="0" wp14:anchorId="3CAE9CF2" wp14:editId="0F69BD51">
                  <wp:extent cx="257175" cy="22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F91A63C" w14:textId="77777777" w:rsidR="00EF41BE" w:rsidRPr="001E7CE8" w:rsidRDefault="00EF41BE" w:rsidP="000A4454">
            <w:pPr>
              <w:spacing w:after="120"/>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centers the conversation on evidence collected during the classroom observation. </w:t>
            </w:r>
          </w:p>
          <w:p w14:paraId="41A33AC4" w14:textId="77777777" w:rsidR="00EF41BE" w:rsidRPr="001E7CE8" w:rsidRDefault="00EF41BE" w:rsidP="000A4454">
            <w:pPr>
              <w:spacing w:after="120"/>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accurately connects evidence with appropriate standards and indicators and uses vocabulary from the instructional framework.</w:t>
            </w:r>
          </w:p>
        </w:tc>
        <w:tc>
          <w:tcPr>
            <w:tcW w:w="3396" w:type="dxa"/>
            <w:shd w:val="clear" w:color="auto" w:fill="FFFFFF"/>
            <w:hideMark/>
          </w:tcPr>
          <w:p w14:paraId="2E124B7E" w14:textId="5AC99EEB" w:rsidR="00EF41BE" w:rsidRPr="001E7CE8" w:rsidRDefault="003B448F" w:rsidP="000A4454">
            <w:pPr>
              <w:spacing w:after="120"/>
              <w:jc w:val="center"/>
              <w:rPr>
                <w:rFonts w:asciiTheme="minorHAnsi" w:hAnsiTheme="minorHAnsi" w:cstheme="minorHAnsi"/>
                <w:sz w:val="22"/>
                <w:szCs w:val="22"/>
              </w:rPr>
            </w:pPr>
            <w:r>
              <w:rPr>
                <w:rFonts w:cstheme="minorHAnsi"/>
                <w:noProof/>
              </w:rPr>
              <w:drawing>
                <wp:inline distT="0" distB="0" distL="0" distR="0" wp14:anchorId="11C7CA5B" wp14:editId="3CF9EB6E">
                  <wp:extent cx="257175" cy="228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EE6F5E5" w14:textId="77777777" w:rsidR="00EF41BE" w:rsidRPr="001E7CE8" w:rsidRDefault="00EF41BE" w:rsidP="000A4454">
            <w:pPr>
              <w:spacing w:after="120"/>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considers the teacher’s interpretations of the observation evidence. </w:t>
            </w:r>
          </w:p>
          <w:p w14:paraId="4D7412DB" w14:textId="77777777" w:rsidR="00EF41BE" w:rsidRPr="001E7CE8" w:rsidRDefault="00EF41BE" w:rsidP="000A4454">
            <w:pPr>
              <w:spacing w:after="120"/>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encourages teachers, either during pre-observation or post-observation meetings, to bring additional evidence to determine effectiveness of observed teaching and learning.</w:t>
            </w:r>
          </w:p>
        </w:tc>
        <w:tc>
          <w:tcPr>
            <w:tcW w:w="0" w:type="auto"/>
            <w:shd w:val="clear" w:color="auto" w:fill="FFFFFF"/>
            <w:hideMark/>
          </w:tcPr>
          <w:p w14:paraId="79042C07" w14:textId="19C4F954" w:rsidR="00EF41BE" w:rsidRPr="001E7CE8" w:rsidRDefault="003B448F" w:rsidP="000A4454">
            <w:pPr>
              <w:spacing w:after="120"/>
              <w:jc w:val="center"/>
              <w:rPr>
                <w:rFonts w:asciiTheme="minorHAnsi" w:hAnsiTheme="minorHAnsi" w:cstheme="minorHAnsi"/>
                <w:sz w:val="22"/>
                <w:szCs w:val="22"/>
              </w:rPr>
            </w:pPr>
            <w:r>
              <w:rPr>
                <w:rFonts w:cstheme="minorHAnsi"/>
                <w:noProof/>
              </w:rPr>
              <w:drawing>
                <wp:inline distT="0" distB="0" distL="0" distR="0" wp14:anchorId="38AAC1C0" wp14:editId="5E2A59D4">
                  <wp:extent cx="257175" cy="228600"/>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301A0BE5" w14:textId="77777777" w:rsidR="00EF41BE" w:rsidRPr="001E7CE8" w:rsidRDefault="00EF41BE" w:rsidP="000A4454">
            <w:pPr>
              <w:spacing w:after="120"/>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integrates observation evidence with teacher-provided evidence (e.g., student work related to observed lesson).</w:t>
            </w:r>
          </w:p>
        </w:tc>
        <w:tc>
          <w:tcPr>
            <w:tcW w:w="0" w:type="auto"/>
            <w:shd w:val="clear" w:color="auto" w:fill="FFFFFF"/>
            <w:hideMark/>
          </w:tcPr>
          <w:p w14:paraId="724713B3" w14:textId="2B633E3B" w:rsidR="00EF41BE" w:rsidRPr="001E7CE8" w:rsidRDefault="003B448F" w:rsidP="000A4454">
            <w:pPr>
              <w:spacing w:after="120"/>
              <w:jc w:val="center"/>
              <w:rPr>
                <w:rFonts w:asciiTheme="minorHAnsi" w:hAnsiTheme="minorHAnsi" w:cstheme="minorHAnsi"/>
                <w:sz w:val="22"/>
                <w:szCs w:val="22"/>
              </w:rPr>
            </w:pPr>
            <w:r>
              <w:rPr>
                <w:rFonts w:cstheme="minorHAnsi"/>
                <w:noProof/>
              </w:rPr>
              <w:drawing>
                <wp:inline distT="0" distB="0" distL="0" distR="0" wp14:anchorId="09D7C18A" wp14:editId="2B59B436">
                  <wp:extent cx="2571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BCBAD1E" w14:textId="77777777" w:rsidR="00EF41BE" w:rsidRPr="001E7CE8" w:rsidRDefault="000A4454" w:rsidP="000A4454">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5829F155" w14:textId="32404E15" w:rsidR="00EF41BE" w:rsidRPr="00B8752B" w:rsidRDefault="00EF41BE" w:rsidP="00EF41BE">
      <w:pPr>
        <w:shd w:val="clear" w:color="auto" w:fill="FFFFFF"/>
        <w:spacing w:line="304" w:lineRule="atLeast"/>
        <w:rPr>
          <w:rStyle w:val="Emphasis"/>
          <w:rFonts w:asciiTheme="minorHAnsi" w:hAnsiTheme="minorHAnsi" w:cstheme="minorHAnsi"/>
          <w:b/>
          <w:bCs/>
          <w:color w:val="EE0000"/>
          <w:sz w:val="22"/>
          <w:szCs w:val="22"/>
          <w:shd w:val="clear" w:color="auto" w:fill="FFFFFF"/>
        </w:rPr>
      </w:pPr>
      <w:r w:rsidRPr="00B8752B">
        <w:rPr>
          <w:rFonts w:asciiTheme="minorHAnsi" w:hAnsiTheme="minorHAnsi" w:cstheme="minorHAnsi"/>
          <w:color w:val="000000"/>
          <w:sz w:val="22"/>
          <w:szCs w:val="22"/>
          <w:shd w:val="clear" w:color="auto" w:fill="FFFFFF"/>
        </w:rPr>
        <w:t>Evi</w:t>
      </w:r>
      <w:r w:rsidR="000A4454">
        <w:rPr>
          <w:rFonts w:asciiTheme="minorHAnsi" w:hAnsiTheme="minorHAnsi" w:cstheme="minorHAnsi"/>
          <w:color w:val="000000"/>
          <w:sz w:val="22"/>
          <w:szCs w:val="22"/>
          <w:shd w:val="clear" w:color="auto" w:fill="FFFFFF"/>
        </w:rPr>
        <w:t xml:space="preserve">dence </w:t>
      </w:r>
      <w:r w:rsidRPr="00B8752B">
        <w:rPr>
          <w:rFonts w:asciiTheme="minorHAnsi" w:hAnsiTheme="minorHAnsi" w:cstheme="minorHAnsi"/>
          <w:color w:val="000000"/>
          <w:sz w:val="22"/>
          <w:szCs w:val="22"/>
          <w:shd w:val="clear" w:color="auto" w:fill="FFFFFF"/>
        </w:rPr>
        <w:t xml:space="preserve">collected during the observation </w:t>
      </w:r>
      <w:r w:rsidR="000A4454">
        <w:rPr>
          <w:rFonts w:asciiTheme="minorHAnsi" w:hAnsiTheme="minorHAnsi" w:cstheme="minorHAnsi"/>
          <w:color w:val="000000"/>
          <w:sz w:val="22"/>
          <w:szCs w:val="22"/>
          <w:shd w:val="clear" w:color="auto" w:fill="FFFFFF"/>
        </w:rPr>
        <w:t>and used to rate this indicator:</w:t>
      </w:r>
      <w:r w:rsidR="000A4454" w:rsidRPr="00B8752B">
        <w:rPr>
          <w:rStyle w:val="Emphasis"/>
          <w:rFonts w:asciiTheme="minorHAnsi" w:hAnsiTheme="minorHAnsi" w:cstheme="minorHAnsi"/>
          <w:bCs/>
          <w:color w:val="EE0000"/>
          <w:sz w:val="22"/>
          <w:szCs w:val="22"/>
          <w:shd w:val="clear" w:color="auto" w:fill="FFFFFF"/>
        </w:rPr>
        <w:t xml:space="preserve"> *</w:t>
      </w:r>
    </w:p>
    <w:tbl>
      <w:tblPr>
        <w:tblStyle w:val="TableGrid"/>
        <w:tblW w:w="0" w:type="auto"/>
        <w:tblLook w:val="04A0" w:firstRow="1" w:lastRow="0" w:firstColumn="1" w:lastColumn="0" w:noHBand="0" w:noVBand="1"/>
      </w:tblPr>
      <w:tblGrid>
        <w:gridCol w:w="12950"/>
      </w:tblGrid>
      <w:tr w:rsidR="00EF41BE" w:rsidRPr="00B8752B" w14:paraId="1B7FCCFB" w14:textId="77777777" w:rsidTr="000A4454">
        <w:tc>
          <w:tcPr>
            <w:tcW w:w="12950" w:type="dxa"/>
          </w:tcPr>
          <w:p w14:paraId="5C1C2344" w14:textId="77777777" w:rsidR="00EF41BE" w:rsidRPr="00B8752B" w:rsidRDefault="00EF41BE" w:rsidP="000A4454">
            <w:pPr>
              <w:spacing w:line="304" w:lineRule="atLeast"/>
              <w:rPr>
                <w:rFonts w:cstheme="minorHAnsi"/>
                <w:color w:val="000000"/>
                <w:shd w:val="clear" w:color="auto" w:fill="FFFFFF"/>
              </w:rPr>
            </w:pPr>
          </w:p>
          <w:p w14:paraId="3E81DC4B" w14:textId="77777777" w:rsidR="00EF41BE" w:rsidRPr="00B8752B" w:rsidRDefault="00EF41BE" w:rsidP="000A4454">
            <w:pPr>
              <w:spacing w:line="304" w:lineRule="atLeast"/>
              <w:rPr>
                <w:rFonts w:cstheme="minorHAnsi"/>
                <w:color w:val="000000"/>
                <w:shd w:val="clear" w:color="auto" w:fill="FFFFFF"/>
              </w:rPr>
            </w:pPr>
          </w:p>
          <w:p w14:paraId="16ECF500" w14:textId="77777777" w:rsidR="00EF41BE" w:rsidRPr="00B8752B" w:rsidRDefault="00EF41BE" w:rsidP="000A4454">
            <w:pPr>
              <w:spacing w:line="304" w:lineRule="atLeast"/>
              <w:rPr>
                <w:rFonts w:cstheme="minorHAnsi"/>
                <w:color w:val="000000"/>
                <w:shd w:val="clear" w:color="auto" w:fill="FFFFFF"/>
              </w:rPr>
            </w:pPr>
          </w:p>
        </w:tc>
      </w:tr>
    </w:tbl>
    <w:p w14:paraId="10E773B5"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1A4E94EA" w14:textId="77777777" w:rsidR="000A4454" w:rsidRDefault="000A4454">
      <w:pPr>
        <w:spacing w:after="160" w:line="259" w:lineRule="auto"/>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br w:type="page"/>
      </w:r>
    </w:p>
    <w:p w14:paraId="53B38449" w14:textId="77777777" w:rsidR="000A4454" w:rsidRDefault="000A4454" w:rsidP="00EF41BE">
      <w:pPr>
        <w:shd w:val="clear" w:color="auto" w:fill="FFFFFF"/>
        <w:spacing w:line="304" w:lineRule="atLeast"/>
        <w:rPr>
          <w:rFonts w:asciiTheme="minorHAnsi" w:hAnsiTheme="minorHAnsi" w:cstheme="minorHAnsi"/>
          <w:color w:val="000000"/>
          <w:sz w:val="22"/>
          <w:szCs w:val="22"/>
          <w:shd w:val="clear" w:color="auto" w:fill="FFFFFF"/>
        </w:rPr>
      </w:pPr>
    </w:p>
    <w:p w14:paraId="28E6D5F6"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2: Professional Interactions </w:t>
      </w:r>
      <w:r w:rsidRPr="00B8752B">
        <w:rPr>
          <w:rStyle w:val="Emphasis"/>
          <w:rFonts w:asciiTheme="minorHAnsi" w:hAnsiTheme="minorHAnsi" w:cstheme="minorHAnsi"/>
          <w:bCs/>
          <w:color w:val="EE0000"/>
          <w:sz w:val="22"/>
          <w:szCs w:val="22"/>
          <w:shd w:val="clear" w:color="auto" w:fill="FFFFFF"/>
        </w:rPr>
        <w:t>*</w:t>
      </w:r>
    </w:p>
    <w:tbl>
      <w:tblPr>
        <w:tblW w:w="5000" w:type="pct"/>
        <w:tblCellSpacing w:w="15" w:type="dxa"/>
        <w:tblCellMar>
          <w:top w:w="75" w:type="dxa"/>
          <w:left w:w="75" w:type="dxa"/>
          <w:bottom w:w="75" w:type="dxa"/>
          <w:right w:w="75" w:type="dxa"/>
        </w:tblCellMar>
        <w:tblLook w:val="0600" w:firstRow="0" w:lastRow="0" w:firstColumn="0" w:lastColumn="0" w:noHBand="1" w:noVBand="1"/>
      </w:tblPr>
      <w:tblGrid>
        <w:gridCol w:w="2684"/>
        <w:gridCol w:w="3019"/>
        <w:gridCol w:w="2791"/>
        <w:gridCol w:w="2992"/>
        <w:gridCol w:w="1684"/>
      </w:tblGrid>
      <w:tr w:rsidR="00317CC5" w:rsidRPr="00B8752B" w14:paraId="4D5ACFE2" w14:textId="77777777" w:rsidTr="00317CC5">
        <w:trPr>
          <w:tblCellSpacing w:w="15" w:type="dxa"/>
        </w:trPr>
        <w:tc>
          <w:tcPr>
            <w:tcW w:w="1002" w:type="pct"/>
            <w:shd w:val="clear" w:color="auto" w:fill="333333"/>
            <w:hideMark/>
          </w:tcPr>
          <w:p w14:paraId="3AAB185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1135" w:type="pct"/>
            <w:shd w:val="clear" w:color="auto" w:fill="333333"/>
            <w:hideMark/>
          </w:tcPr>
          <w:p w14:paraId="50D23AA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1048" w:type="pct"/>
            <w:shd w:val="clear" w:color="auto" w:fill="333333"/>
            <w:hideMark/>
          </w:tcPr>
          <w:p w14:paraId="2C218345" w14:textId="77777777" w:rsidR="000A4454" w:rsidRPr="004151C8" w:rsidRDefault="000A4454" w:rsidP="000A4454">
            <w:pPr>
              <w:tabs>
                <w:tab w:val="left" w:pos="333"/>
                <w:tab w:val="center" w:pos="1278"/>
              </w:tabs>
              <w:spacing w:before="120" w:after="120"/>
              <w:contextualSpacing/>
              <w:rPr>
                <w:rFonts w:asciiTheme="minorHAnsi" w:hAnsiTheme="minorHAnsi" w:cstheme="minorHAnsi"/>
                <w:color w:val="FFFFFF"/>
                <w:sz w:val="22"/>
                <w:szCs w:val="22"/>
              </w:rPr>
            </w:pPr>
            <w:r>
              <w:rPr>
                <w:rFonts w:asciiTheme="minorHAnsi" w:hAnsiTheme="minorHAnsi" w:cstheme="minorHAnsi"/>
                <w:color w:val="FFFFFF"/>
                <w:sz w:val="22"/>
                <w:szCs w:val="22"/>
              </w:rPr>
              <w:tab/>
            </w:r>
            <w:r>
              <w:rPr>
                <w:rFonts w:asciiTheme="minorHAnsi" w:hAnsiTheme="minorHAnsi" w:cstheme="minorHAnsi"/>
                <w:color w:val="FFFFFF"/>
                <w:sz w:val="22"/>
                <w:szCs w:val="22"/>
              </w:rPr>
              <w:tab/>
              <w:t xml:space="preserve">3 </w:t>
            </w:r>
            <w:r w:rsidRPr="004151C8">
              <w:rPr>
                <w:rFonts w:asciiTheme="minorHAnsi" w:hAnsiTheme="minorHAnsi" w:cstheme="minorHAnsi"/>
                <w:color w:val="FFFFFF"/>
                <w:sz w:val="22"/>
                <w:szCs w:val="22"/>
              </w:rPr>
              <w:t>Proficient</w:t>
            </w:r>
          </w:p>
        </w:tc>
        <w:tc>
          <w:tcPr>
            <w:tcW w:w="1124" w:type="pct"/>
            <w:shd w:val="clear" w:color="auto" w:fill="333333"/>
            <w:hideMark/>
          </w:tcPr>
          <w:p w14:paraId="1CB5BD0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622" w:type="pct"/>
            <w:shd w:val="clear" w:color="auto" w:fill="333333"/>
            <w:hideMark/>
          </w:tcPr>
          <w:p w14:paraId="032213B6"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317CC5" w:rsidRPr="00B8752B" w14:paraId="4695A05C" w14:textId="77777777" w:rsidTr="00317CC5">
        <w:trPr>
          <w:tblCellSpacing w:w="15" w:type="dxa"/>
        </w:trPr>
        <w:tc>
          <w:tcPr>
            <w:tcW w:w="1002" w:type="pct"/>
            <w:shd w:val="clear" w:color="auto" w:fill="auto"/>
          </w:tcPr>
          <w:p w14:paraId="2FE5F5BC" w14:textId="77777777" w:rsidR="000A4454" w:rsidRPr="001E7CE8" w:rsidRDefault="000A4454" w:rsidP="000A4454">
            <w:pPr>
              <w:spacing w:after="120"/>
              <w:jc w:val="center"/>
              <w:rPr>
                <w:rFonts w:asciiTheme="minorHAnsi" w:hAnsiTheme="minorHAnsi" w:cstheme="minorHAnsi"/>
                <w:sz w:val="22"/>
                <w:szCs w:val="22"/>
              </w:rPr>
            </w:pPr>
            <w:r>
              <w:rPr>
                <w:rFonts w:cstheme="minorHAnsi"/>
                <w:noProof/>
              </w:rPr>
              <w:drawing>
                <wp:inline distT="0" distB="0" distL="0" distR="0" wp14:anchorId="352875FE" wp14:editId="6C436737">
                  <wp:extent cx="259715" cy="231140"/>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231140"/>
                          </a:xfrm>
                          <a:prstGeom prst="rect">
                            <a:avLst/>
                          </a:prstGeom>
                          <a:noFill/>
                          <a:ln>
                            <a:noFill/>
                          </a:ln>
                        </pic:spPr>
                      </pic:pic>
                    </a:graphicData>
                  </a:graphic>
                </wp:inline>
              </w:drawing>
            </w:r>
          </w:p>
          <w:p w14:paraId="2410F59B" w14:textId="77777777" w:rsidR="000A4454" w:rsidRPr="001E7CE8" w:rsidRDefault="000A4454" w:rsidP="000A4454">
            <w:pPr>
              <w:spacing w:after="120"/>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shows he/she is listening by making eye contact with the teacher throughout the meeting. </w:t>
            </w:r>
          </w:p>
          <w:p w14:paraId="39AAF9A6" w14:textId="77777777" w:rsidR="000A4454" w:rsidRDefault="000A4454" w:rsidP="000A4454">
            <w:pPr>
              <w:spacing w:before="120" w:after="120"/>
              <w:contextualSpacing/>
              <w:jc w:val="center"/>
              <w:rPr>
                <w:rFonts w:asciiTheme="minorHAnsi" w:hAnsiTheme="minorHAnsi" w:cstheme="minorHAnsi"/>
                <w:color w:val="FFFFFF"/>
                <w:sz w:val="22"/>
                <w:szCs w:val="22"/>
              </w:rPr>
            </w:pPr>
            <w:r w:rsidRPr="001E7CE8">
              <w:rPr>
                <w:rStyle w:val="matrixgridspan"/>
                <w:rFonts w:asciiTheme="minorHAnsi" w:hAnsiTheme="minorHAnsi" w:cstheme="minorHAnsi"/>
                <w:sz w:val="22"/>
                <w:szCs w:val="22"/>
              </w:rPr>
              <w:t xml:space="preserve">The meeting environment allows the teacher and principal or assistant principal to view and edit documents. The principal </w:t>
            </w:r>
            <w:r w:rsidRPr="001E7CE8">
              <w:rPr>
                <w:rFonts w:asciiTheme="minorHAnsi" w:hAnsiTheme="minorHAnsi" w:cstheme="minorHAnsi"/>
                <w:color w:val="000000" w:themeColor="text1"/>
                <w:sz w:val="22"/>
                <w:szCs w:val="22"/>
              </w:rPr>
              <w:t xml:space="preserve">or assistant principal </w:t>
            </w:r>
            <w:r w:rsidRPr="001E7CE8">
              <w:rPr>
                <w:rStyle w:val="matrixgridspan"/>
                <w:rFonts w:asciiTheme="minorHAnsi" w:hAnsiTheme="minorHAnsi" w:cstheme="minorHAnsi"/>
                <w:sz w:val="22"/>
                <w:szCs w:val="22"/>
              </w:rPr>
              <w:t>provides undivided attention and minimizes disruptions.</w:t>
            </w:r>
          </w:p>
        </w:tc>
        <w:tc>
          <w:tcPr>
            <w:tcW w:w="1135" w:type="pct"/>
            <w:shd w:val="clear" w:color="auto" w:fill="auto"/>
          </w:tcPr>
          <w:p w14:paraId="6F3833F0" w14:textId="77777777" w:rsidR="000A4454" w:rsidRPr="001E7CE8" w:rsidRDefault="000A4454" w:rsidP="000A4454">
            <w:pPr>
              <w:spacing w:after="120"/>
              <w:jc w:val="center"/>
              <w:rPr>
                <w:rFonts w:asciiTheme="minorHAnsi" w:hAnsiTheme="minorHAnsi" w:cstheme="minorHAnsi"/>
                <w:sz w:val="22"/>
                <w:szCs w:val="22"/>
              </w:rPr>
            </w:pPr>
            <w:r>
              <w:rPr>
                <w:rFonts w:cstheme="minorHAnsi"/>
                <w:noProof/>
              </w:rPr>
              <w:drawing>
                <wp:inline distT="0" distB="0" distL="0" distR="0" wp14:anchorId="70DB8FEE" wp14:editId="322D8D7B">
                  <wp:extent cx="259715" cy="23114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231140"/>
                          </a:xfrm>
                          <a:prstGeom prst="rect">
                            <a:avLst/>
                          </a:prstGeom>
                          <a:noFill/>
                          <a:ln>
                            <a:noFill/>
                          </a:ln>
                        </pic:spPr>
                      </pic:pic>
                    </a:graphicData>
                  </a:graphic>
                </wp:inline>
              </w:drawing>
            </w:r>
          </w:p>
          <w:p w14:paraId="5A2D67D6" w14:textId="77777777" w:rsidR="000A4454" w:rsidRPr="001E7CE8" w:rsidRDefault="000A4454" w:rsidP="000A4454">
            <w:pPr>
              <w:spacing w:after="120"/>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and teacher use respectful language, listen to each other when speaking, and respond to each other’s viewpoints. </w:t>
            </w:r>
          </w:p>
          <w:p w14:paraId="1AF55B14" w14:textId="77777777" w:rsidR="000A4454" w:rsidRDefault="000A4454" w:rsidP="000A4454">
            <w:pPr>
              <w:spacing w:before="120" w:after="120"/>
              <w:contextualSpacing/>
              <w:jc w:val="center"/>
              <w:rPr>
                <w:rFonts w:asciiTheme="minorHAnsi" w:hAnsiTheme="minorHAnsi" w:cstheme="minorHAnsi"/>
                <w:color w:val="FFFFFF"/>
                <w:sz w:val="22"/>
                <w:szCs w:val="22"/>
              </w:rPr>
            </w:pPr>
            <w:r w:rsidRPr="001E7CE8">
              <w:rPr>
                <w:rStyle w:val="matrixgridspan"/>
                <w:rFonts w:asciiTheme="minorHAnsi" w:hAnsiTheme="minorHAnsi" w:cstheme="minorHAnsi"/>
                <w:sz w:val="22"/>
                <w:szCs w:val="22"/>
              </w:rPr>
              <w:t>The principal or assistant principal checks in with the teacher to ensure understanding and responds to the teacher’s perspectives and needs.</w:t>
            </w:r>
          </w:p>
        </w:tc>
        <w:tc>
          <w:tcPr>
            <w:tcW w:w="1048" w:type="pct"/>
            <w:shd w:val="clear" w:color="auto" w:fill="auto"/>
          </w:tcPr>
          <w:p w14:paraId="51B3DC0A" w14:textId="77777777" w:rsidR="000A4454" w:rsidRPr="001E7CE8" w:rsidRDefault="000A4454" w:rsidP="000A4454">
            <w:pPr>
              <w:spacing w:after="120"/>
              <w:jc w:val="center"/>
              <w:rPr>
                <w:rFonts w:asciiTheme="minorHAnsi" w:hAnsiTheme="minorHAnsi" w:cstheme="minorHAnsi"/>
                <w:sz w:val="22"/>
                <w:szCs w:val="22"/>
              </w:rPr>
            </w:pPr>
            <w:r>
              <w:rPr>
                <w:rFonts w:cstheme="minorHAnsi"/>
                <w:noProof/>
              </w:rPr>
              <w:drawing>
                <wp:inline distT="0" distB="0" distL="0" distR="0" wp14:anchorId="18997071" wp14:editId="517B60D6">
                  <wp:extent cx="259715" cy="23114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231140"/>
                          </a:xfrm>
                          <a:prstGeom prst="rect">
                            <a:avLst/>
                          </a:prstGeom>
                          <a:noFill/>
                          <a:ln>
                            <a:noFill/>
                          </a:ln>
                        </pic:spPr>
                      </pic:pic>
                    </a:graphicData>
                  </a:graphic>
                </wp:inline>
              </w:drawing>
            </w:r>
          </w:p>
          <w:p w14:paraId="7C0D5A4C" w14:textId="77777777" w:rsidR="000A4454" w:rsidRPr="001E7CE8" w:rsidRDefault="000A4454" w:rsidP="000A4454">
            <w:pPr>
              <w:spacing w:after="120"/>
              <w:ind w:right="-53"/>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meeting is conversational and balanced, with the principal or assistant principal providing multiple opportunities for both the teacher and principal or assistant principal to discuss observed instructional practices. </w:t>
            </w:r>
          </w:p>
          <w:p w14:paraId="274E20AE" w14:textId="77777777" w:rsidR="000A4454" w:rsidRDefault="000A4454" w:rsidP="000A4454">
            <w:pPr>
              <w:tabs>
                <w:tab w:val="left" w:pos="333"/>
                <w:tab w:val="center" w:pos="1278"/>
              </w:tabs>
              <w:spacing w:before="120" w:after="120"/>
              <w:contextualSpacing/>
              <w:jc w:val="center"/>
              <w:rPr>
                <w:rFonts w:asciiTheme="minorHAnsi" w:hAnsiTheme="minorHAnsi" w:cstheme="minorHAnsi"/>
                <w:color w:val="FFFFFF"/>
                <w:sz w:val="22"/>
                <w:szCs w:val="22"/>
              </w:rPr>
            </w:pPr>
            <w:r w:rsidRPr="001E7CE8">
              <w:rPr>
                <w:rStyle w:val="matrixgridspan"/>
                <w:rFonts w:asciiTheme="minorHAnsi" w:hAnsiTheme="minorHAnsi" w:cstheme="minorHAnsi"/>
                <w:sz w:val="22"/>
                <w:szCs w:val="22"/>
              </w:rPr>
              <w:t>The principal or assistant principal engages with the teacher’s responses by paraphrasing the teacher’s statements to acknowledge, clarify, summarize, or help organize the teacher’s thoughts.</w:t>
            </w:r>
          </w:p>
        </w:tc>
        <w:tc>
          <w:tcPr>
            <w:tcW w:w="1124" w:type="pct"/>
            <w:shd w:val="clear" w:color="auto" w:fill="auto"/>
          </w:tcPr>
          <w:p w14:paraId="7B486B7B" w14:textId="77777777" w:rsidR="000A4454" w:rsidRPr="001E7CE8" w:rsidRDefault="000A4454" w:rsidP="000A4454">
            <w:pPr>
              <w:spacing w:after="120"/>
              <w:jc w:val="center"/>
              <w:rPr>
                <w:rFonts w:asciiTheme="minorHAnsi" w:hAnsiTheme="minorHAnsi" w:cstheme="minorHAnsi"/>
                <w:sz w:val="22"/>
                <w:szCs w:val="22"/>
              </w:rPr>
            </w:pPr>
            <w:r>
              <w:rPr>
                <w:rFonts w:cstheme="minorHAnsi"/>
                <w:noProof/>
              </w:rPr>
              <w:drawing>
                <wp:inline distT="0" distB="0" distL="0" distR="0" wp14:anchorId="053EDE04" wp14:editId="57D804FC">
                  <wp:extent cx="259715" cy="2311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231140"/>
                          </a:xfrm>
                          <a:prstGeom prst="rect">
                            <a:avLst/>
                          </a:prstGeom>
                          <a:noFill/>
                          <a:ln>
                            <a:noFill/>
                          </a:ln>
                        </pic:spPr>
                      </pic:pic>
                    </a:graphicData>
                  </a:graphic>
                </wp:inline>
              </w:drawing>
            </w:r>
          </w:p>
          <w:p w14:paraId="24503756" w14:textId="77777777" w:rsidR="000A4454" w:rsidRPr="001E7CE8" w:rsidRDefault="000A4454" w:rsidP="000A4454">
            <w:pPr>
              <w:spacing w:after="120"/>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encourages and responds positively when the teacher pushes back on the principal’s </w:t>
            </w:r>
            <w:r w:rsidRPr="001E7CE8">
              <w:rPr>
                <w:rFonts w:asciiTheme="minorHAnsi" w:hAnsiTheme="minorHAnsi" w:cstheme="minorHAnsi"/>
                <w:color w:val="000000" w:themeColor="text1"/>
                <w:sz w:val="22"/>
                <w:szCs w:val="22"/>
              </w:rPr>
              <w:t xml:space="preserve">or assistant principal’s </w:t>
            </w:r>
            <w:r w:rsidRPr="001E7CE8">
              <w:rPr>
                <w:rStyle w:val="matrixgridspan"/>
                <w:rFonts w:asciiTheme="minorHAnsi" w:hAnsiTheme="minorHAnsi" w:cstheme="minorHAnsi"/>
                <w:sz w:val="22"/>
                <w:szCs w:val="22"/>
              </w:rPr>
              <w:t xml:space="preserve">suggestions or interpretations. </w:t>
            </w:r>
          </w:p>
          <w:p w14:paraId="34679637" w14:textId="77777777" w:rsidR="000A4454" w:rsidRDefault="000A4454" w:rsidP="000A4454">
            <w:pPr>
              <w:spacing w:before="120" w:after="120"/>
              <w:contextualSpacing/>
              <w:jc w:val="center"/>
              <w:rPr>
                <w:rFonts w:asciiTheme="minorHAnsi" w:hAnsiTheme="minorHAnsi" w:cstheme="minorHAnsi"/>
                <w:color w:val="FFFFFF"/>
                <w:sz w:val="22"/>
                <w:szCs w:val="22"/>
              </w:rPr>
            </w:pPr>
            <w:r w:rsidRPr="001E7CE8">
              <w:rPr>
                <w:rStyle w:val="matrixgridspan"/>
                <w:rFonts w:asciiTheme="minorHAnsi" w:hAnsiTheme="minorHAnsi" w:cstheme="minorHAnsi"/>
                <w:sz w:val="22"/>
                <w:szCs w:val="22"/>
              </w:rPr>
              <w:t>The principal or assistant principal engages the teacher in conversation about taking instructional risks, and provides assurances that risk will be supported.</w:t>
            </w:r>
          </w:p>
        </w:tc>
        <w:tc>
          <w:tcPr>
            <w:tcW w:w="622" w:type="pct"/>
            <w:shd w:val="clear" w:color="auto" w:fill="auto"/>
          </w:tcPr>
          <w:p w14:paraId="04FA89C3" w14:textId="77777777" w:rsidR="000A4454" w:rsidRPr="001E7CE8" w:rsidRDefault="000A4454" w:rsidP="000A4454">
            <w:pPr>
              <w:spacing w:after="120"/>
              <w:jc w:val="center"/>
              <w:rPr>
                <w:rFonts w:asciiTheme="minorHAnsi" w:hAnsiTheme="minorHAnsi" w:cstheme="minorHAnsi"/>
                <w:sz w:val="22"/>
                <w:szCs w:val="22"/>
              </w:rPr>
            </w:pPr>
            <w:r>
              <w:rPr>
                <w:rFonts w:cstheme="minorHAnsi"/>
                <w:noProof/>
              </w:rPr>
              <w:drawing>
                <wp:inline distT="0" distB="0" distL="0" distR="0" wp14:anchorId="154426F8" wp14:editId="7297AF63">
                  <wp:extent cx="259715" cy="23114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231140"/>
                          </a:xfrm>
                          <a:prstGeom prst="rect">
                            <a:avLst/>
                          </a:prstGeom>
                          <a:noFill/>
                          <a:ln>
                            <a:noFill/>
                          </a:ln>
                        </pic:spPr>
                      </pic:pic>
                    </a:graphicData>
                  </a:graphic>
                </wp:inline>
              </w:drawing>
            </w:r>
          </w:p>
          <w:p w14:paraId="1A839FC9"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7535C80E" w14:textId="77777777" w:rsidR="000A4454" w:rsidRDefault="000A4454" w:rsidP="000A4454">
      <w:pPr>
        <w:spacing w:after="120"/>
        <w:jc w:val="center"/>
        <w:rPr>
          <w:rFonts w:cstheme="minorHAnsi"/>
        </w:rPr>
        <w:sectPr w:rsidR="000A4454" w:rsidSect="00EF41BE">
          <w:headerReference w:type="default" r:id="rId8"/>
          <w:footerReference w:type="even" r:id="rId9"/>
          <w:footerReference w:type="default" r:id="rId10"/>
          <w:pgSz w:w="15840" w:h="12240" w:orient="landscape"/>
          <w:pgMar w:top="1440" w:right="1440" w:bottom="1440" w:left="1440" w:header="720" w:footer="720" w:gutter="0"/>
          <w:cols w:space="720"/>
          <w:docGrid w:linePitch="360"/>
        </w:sectPr>
      </w:pPr>
    </w:p>
    <w:p w14:paraId="2B48AABD" w14:textId="77777777" w:rsidR="000A4454" w:rsidRDefault="000A4454" w:rsidP="000A4454">
      <w:pPr>
        <w:spacing w:after="120"/>
        <w:jc w:val="center"/>
        <w:rPr>
          <w:rFonts w:cstheme="minorHAnsi"/>
        </w:rPr>
        <w:sectPr w:rsidR="000A4454" w:rsidSect="000A4454">
          <w:type w:val="continuous"/>
          <w:pgSz w:w="15840" w:h="12240" w:orient="landscape"/>
          <w:pgMar w:top="1440" w:right="1440" w:bottom="1440" w:left="1440" w:header="720" w:footer="720" w:gutter="0"/>
          <w:cols w:space="720"/>
          <w:docGrid w:linePitch="360"/>
        </w:sectPr>
      </w:pPr>
    </w:p>
    <w:p w14:paraId="1DCACCA2" w14:textId="2077E2B0" w:rsidR="00EF41BE" w:rsidRPr="00B8752B" w:rsidRDefault="000A4454" w:rsidP="00EF41BE">
      <w:pPr>
        <w:shd w:val="clear" w:color="auto" w:fill="FFFFFF"/>
        <w:spacing w:line="304" w:lineRule="atLeast"/>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EF41BE" w:rsidRPr="00B8752B">
        <w:rPr>
          <w:rFonts w:asciiTheme="minorHAnsi" w:hAnsiTheme="minorHAnsi" w:cstheme="minorHAnsi"/>
          <w:color w:val="000000"/>
          <w:sz w:val="22"/>
          <w:szCs w:val="22"/>
          <w:shd w:val="clear" w:color="auto" w:fill="FFFFFF"/>
        </w:rPr>
        <w:t>collected during the observation and used to rate this indicator</w:t>
      </w:r>
      <w:r>
        <w:rPr>
          <w:rFonts w:asciiTheme="minorHAnsi" w:hAnsiTheme="minorHAnsi" w:cstheme="minorHAnsi"/>
          <w:color w:val="000000"/>
          <w:sz w:val="22"/>
          <w:szCs w:val="22"/>
          <w:shd w:val="clear" w:color="auto" w:fill="FFFFFF"/>
        </w:rPr>
        <w:t>:</w:t>
      </w:r>
      <w:r w:rsidR="00EF41BE" w:rsidRPr="00B8752B">
        <w:rPr>
          <w:rFonts w:asciiTheme="minorHAnsi" w:hAnsiTheme="minorHAnsi" w:cstheme="minorHAnsi"/>
          <w:color w:val="000000"/>
          <w:sz w:val="22"/>
          <w:szCs w:val="22"/>
          <w:shd w:val="clear" w:color="auto" w:fill="FFFFFF"/>
        </w:rPr>
        <w:t> </w:t>
      </w:r>
      <w:r w:rsidR="00EF41BE"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14:paraId="74FA4269" w14:textId="77777777" w:rsidTr="000A4454">
        <w:tc>
          <w:tcPr>
            <w:tcW w:w="12950" w:type="dxa"/>
          </w:tcPr>
          <w:p w14:paraId="081930A2" w14:textId="77777777" w:rsidR="00EF41BE" w:rsidRPr="00B8752B" w:rsidRDefault="00EF41BE" w:rsidP="000A4454">
            <w:pPr>
              <w:spacing w:line="304" w:lineRule="atLeast"/>
              <w:rPr>
                <w:rFonts w:cstheme="minorHAnsi"/>
                <w:color w:val="000000"/>
                <w:shd w:val="clear" w:color="auto" w:fill="FFFFFF"/>
              </w:rPr>
            </w:pPr>
          </w:p>
          <w:p w14:paraId="496B58CB" w14:textId="77777777" w:rsidR="00EF41BE" w:rsidRPr="00B8752B" w:rsidRDefault="00EF41BE" w:rsidP="000A4454">
            <w:pPr>
              <w:spacing w:line="304" w:lineRule="atLeast"/>
              <w:rPr>
                <w:rFonts w:cstheme="minorHAnsi"/>
                <w:color w:val="000000"/>
                <w:shd w:val="clear" w:color="auto" w:fill="FFFFFF"/>
              </w:rPr>
            </w:pPr>
          </w:p>
          <w:p w14:paraId="363A4873" w14:textId="77777777" w:rsidR="00EF41BE" w:rsidRPr="00B8752B" w:rsidRDefault="00EF41BE" w:rsidP="000A4454">
            <w:pPr>
              <w:spacing w:line="304" w:lineRule="atLeast"/>
              <w:rPr>
                <w:rFonts w:cstheme="minorHAnsi"/>
                <w:color w:val="000000"/>
                <w:shd w:val="clear" w:color="auto" w:fill="FFFFFF"/>
              </w:rPr>
            </w:pPr>
          </w:p>
        </w:tc>
      </w:tr>
    </w:tbl>
    <w:p w14:paraId="3FD29FCB"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0E490D16"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2387AC68" w14:textId="77777777" w:rsidR="00EF41BE"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26EDDA17"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3: Differentiated Questioning </w:t>
      </w:r>
      <w:r w:rsidRPr="00B8752B">
        <w:rPr>
          <w:rStyle w:val="Emphasis"/>
          <w:rFonts w:asciiTheme="minorHAnsi" w:hAnsiTheme="minorHAnsi" w:cstheme="minorHAnsi"/>
          <w:bCs/>
          <w:color w:val="EE0000"/>
          <w:sz w:val="22"/>
          <w:szCs w:val="22"/>
          <w:shd w:val="clear" w:color="auto" w:fill="FFFFFF"/>
        </w:rPr>
        <w:t>*</w:t>
      </w:r>
    </w:p>
    <w:tbl>
      <w:tblPr>
        <w:tblW w:w="13584" w:type="dxa"/>
        <w:tblCellSpacing w:w="15" w:type="dxa"/>
        <w:tblCellMar>
          <w:top w:w="75" w:type="dxa"/>
          <w:left w:w="75" w:type="dxa"/>
          <w:bottom w:w="75" w:type="dxa"/>
          <w:right w:w="75" w:type="dxa"/>
        </w:tblCellMar>
        <w:tblLook w:val="04A0" w:firstRow="1" w:lastRow="0" w:firstColumn="1" w:lastColumn="0" w:noHBand="0" w:noVBand="1"/>
      </w:tblPr>
      <w:tblGrid>
        <w:gridCol w:w="2805"/>
        <w:gridCol w:w="2520"/>
        <w:gridCol w:w="3240"/>
        <w:gridCol w:w="3240"/>
        <w:gridCol w:w="1779"/>
      </w:tblGrid>
      <w:tr w:rsidR="000A4454" w:rsidRPr="00B8752B" w14:paraId="652396A1" w14:textId="77777777" w:rsidTr="00317CC5">
        <w:trPr>
          <w:tblCellSpacing w:w="15" w:type="dxa"/>
        </w:trPr>
        <w:tc>
          <w:tcPr>
            <w:tcW w:w="2760" w:type="dxa"/>
            <w:tcBorders>
              <w:top w:val="single" w:sz="6" w:space="0" w:color="CCCCCC"/>
              <w:bottom w:val="single" w:sz="6" w:space="0" w:color="CCCCCC"/>
            </w:tcBorders>
            <w:shd w:val="clear" w:color="auto" w:fill="333333"/>
            <w:hideMark/>
          </w:tcPr>
          <w:p w14:paraId="0DD462B3"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2490" w:type="dxa"/>
            <w:tcBorders>
              <w:top w:val="single" w:sz="6" w:space="0" w:color="CCCCCC"/>
              <w:bottom w:val="single" w:sz="6" w:space="0" w:color="CCCCCC"/>
            </w:tcBorders>
            <w:shd w:val="clear" w:color="auto" w:fill="333333"/>
            <w:hideMark/>
          </w:tcPr>
          <w:p w14:paraId="27DB254D"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210" w:type="dxa"/>
            <w:tcBorders>
              <w:top w:val="single" w:sz="6" w:space="0" w:color="CCCCCC"/>
              <w:bottom w:val="single" w:sz="6" w:space="0" w:color="CCCCCC"/>
            </w:tcBorders>
            <w:shd w:val="clear" w:color="auto" w:fill="333333"/>
            <w:hideMark/>
          </w:tcPr>
          <w:p w14:paraId="1D32BE43"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3210" w:type="dxa"/>
            <w:tcBorders>
              <w:top w:val="single" w:sz="6" w:space="0" w:color="CCCCCC"/>
              <w:bottom w:val="single" w:sz="6" w:space="0" w:color="CCCCCC"/>
            </w:tcBorders>
            <w:shd w:val="clear" w:color="auto" w:fill="333333"/>
            <w:hideMark/>
          </w:tcPr>
          <w:p w14:paraId="3EB9C829"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734" w:type="dxa"/>
            <w:tcBorders>
              <w:top w:val="single" w:sz="6" w:space="0" w:color="CCCCCC"/>
              <w:bottom w:val="single" w:sz="6" w:space="0" w:color="CCCCCC"/>
            </w:tcBorders>
            <w:shd w:val="clear" w:color="auto" w:fill="333333"/>
            <w:hideMark/>
          </w:tcPr>
          <w:p w14:paraId="7840B318"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EF41BE" w:rsidRPr="00B8752B" w14:paraId="6E79AA1F" w14:textId="77777777" w:rsidTr="00317CC5">
        <w:trPr>
          <w:tblCellSpacing w:w="15" w:type="dxa"/>
        </w:trPr>
        <w:tc>
          <w:tcPr>
            <w:tcW w:w="2760" w:type="dxa"/>
            <w:shd w:val="clear" w:color="auto" w:fill="FFFFFF"/>
            <w:hideMark/>
          </w:tcPr>
          <w:p w14:paraId="21568285" w14:textId="09F091C1"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40306B1E" wp14:editId="2A89F7B5">
                  <wp:extent cx="257175" cy="228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0ED9EE9A"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factual questions that require the teacher to describe or name aspects of practice, but moves on without expanding on the teacher’s comments.</w:t>
            </w:r>
          </w:p>
        </w:tc>
        <w:tc>
          <w:tcPr>
            <w:tcW w:w="2490" w:type="dxa"/>
            <w:shd w:val="clear" w:color="auto" w:fill="FFFFFF"/>
            <w:hideMark/>
          </w:tcPr>
          <w:p w14:paraId="59A34BF5" w14:textId="3F372AFB"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1C8A2502" wp14:editId="6A399C89">
                  <wp:extent cx="257175" cy="22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8A5D0D1"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reflective questions that prompt the teacher to reflect on evidence and the rubric, and to explain his or her thinking.</w:t>
            </w:r>
          </w:p>
        </w:tc>
        <w:tc>
          <w:tcPr>
            <w:tcW w:w="3210" w:type="dxa"/>
            <w:shd w:val="clear" w:color="auto" w:fill="FFFFFF"/>
            <w:hideMark/>
          </w:tcPr>
          <w:p w14:paraId="3C48C176" w14:textId="6D80D5FA"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7ABA7FA9" wp14:editId="7490AE6F">
                  <wp:extent cx="257175" cy="2286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E32960C"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help the teacher connect the observation feedback to student learning and prompt the teacher to brainstorm potential improvements or alternative strategies.</w:t>
            </w:r>
          </w:p>
        </w:tc>
        <w:tc>
          <w:tcPr>
            <w:tcW w:w="3210" w:type="dxa"/>
            <w:shd w:val="clear" w:color="auto" w:fill="FFFFFF"/>
            <w:hideMark/>
          </w:tcPr>
          <w:p w14:paraId="05B31D75" w14:textId="15DC9A9F"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5FC0709A" wp14:editId="3AEFA012">
                  <wp:extent cx="257175" cy="2286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37DD5D7"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prompt the teacher to reflect on the feasibility of potential improvements or alternative strategies and their implementation in the classroom.</w:t>
            </w:r>
          </w:p>
        </w:tc>
        <w:tc>
          <w:tcPr>
            <w:tcW w:w="1734" w:type="dxa"/>
            <w:shd w:val="clear" w:color="auto" w:fill="FFFFFF"/>
            <w:hideMark/>
          </w:tcPr>
          <w:p w14:paraId="4D8165C2" w14:textId="057C4BF1"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74ACA7AC" wp14:editId="1B181221">
                  <wp:extent cx="2571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78299658" w14:textId="77777777" w:rsidR="00EF41BE" w:rsidRPr="00B8752B" w:rsidRDefault="000A4454" w:rsidP="000A4454">
            <w:pPr>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4C8066B7" w14:textId="4033DB7B" w:rsidR="00EF41BE" w:rsidRPr="00B8752B" w:rsidRDefault="000A4454" w:rsidP="00EF41BE">
      <w:pPr>
        <w:shd w:val="clear" w:color="auto" w:fill="FFFFFF"/>
        <w:spacing w:line="304" w:lineRule="atLeast"/>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EF41BE" w:rsidRPr="00B8752B">
        <w:rPr>
          <w:rFonts w:asciiTheme="minorHAnsi" w:hAnsiTheme="minorHAnsi" w:cstheme="minorHAnsi"/>
          <w:color w:val="000000"/>
          <w:sz w:val="22"/>
          <w:szCs w:val="22"/>
          <w:shd w:val="clear" w:color="auto" w:fill="FFFFFF"/>
        </w:rPr>
        <w:t>collected during the observation and used to rate this indicator</w:t>
      </w:r>
      <w:r>
        <w:rPr>
          <w:rFonts w:asciiTheme="minorHAnsi" w:hAnsiTheme="minorHAnsi" w:cstheme="minorHAnsi"/>
          <w:color w:val="000000"/>
          <w:sz w:val="22"/>
          <w:szCs w:val="22"/>
          <w:shd w:val="clear" w:color="auto" w:fill="FFFFFF"/>
        </w:rPr>
        <w:t>:</w:t>
      </w:r>
      <w:r w:rsidR="00EF41BE" w:rsidRPr="00B8752B">
        <w:rPr>
          <w:rFonts w:asciiTheme="minorHAnsi" w:hAnsiTheme="minorHAnsi" w:cstheme="minorHAnsi"/>
          <w:color w:val="000000"/>
          <w:sz w:val="22"/>
          <w:szCs w:val="22"/>
          <w:shd w:val="clear" w:color="auto" w:fill="FFFFFF"/>
        </w:rPr>
        <w:t> </w:t>
      </w:r>
      <w:r w:rsidR="00EF41BE"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14:paraId="4DE480C9" w14:textId="77777777" w:rsidTr="000A4454">
        <w:tc>
          <w:tcPr>
            <w:tcW w:w="12950" w:type="dxa"/>
          </w:tcPr>
          <w:p w14:paraId="74F15345" w14:textId="77777777" w:rsidR="00EF41BE" w:rsidRPr="00B8752B" w:rsidRDefault="00EF41BE" w:rsidP="000A4454">
            <w:pPr>
              <w:spacing w:line="304" w:lineRule="atLeast"/>
              <w:rPr>
                <w:rFonts w:cstheme="minorHAnsi"/>
                <w:color w:val="000000"/>
                <w:shd w:val="clear" w:color="auto" w:fill="FFFFFF"/>
              </w:rPr>
            </w:pPr>
          </w:p>
          <w:p w14:paraId="69146145" w14:textId="77777777" w:rsidR="00EF41BE" w:rsidRPr="00B8752B" w:rsidRDefault="00EF41BE" w:rsidP="000A4454">
            <w:pPr>
              <w:spacing w:line="304" w:lineRule="atLeast"/>
              <w:rPr>
                <w:rFonts w:cstheme="minorHAnsi"/>
                <w:color w:val="000000"/>
                <w:shd w:val="clear" w:color="auto" w:fill="FFFFFF"/>
              </w:rPr>
            </w:pPr>
          </w:p>
        </w:tc>
      </w:tr>
    </w:tbl>
    <w:p w14:paraId="522D8E5D"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38BB5C7A"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4: Leading Conversations </w:t>
      </w:r>
      <w:r w:rsidRPr="00B8752B">
        <w:rPr>
          <w:rStyle w:val="Emphasis"/>
          <w:rFonts w:asciiTheme="minorHAnsi" w:hAnsiTheme="minorHAnsi" w:cstheme="minorHAnsi"/>
          <w:bCs/>
          <w:color w:val="EE0000"/>
          <w:sz w:val="22"/>
          <w:szCs w:val="22"/>
          <w:shd w:val="clear" w:color="auto" w:fill="FFFFFF"/>
        </w:rPr>
        <w:t>*</w:t>
      </w:r>
    </w:p>
    <w:tbl>
      <w:tblPr>
        <w:tblW w:w="13425" w:type="dxa"/>
        <w:tblCellSpacing w:w="15" w:type="dxa"/>
        <w:tblCellMar>
          <w:top w:w="75" w:type="dxa"/>
          <w:left w:w="75" w:type="dxa"/>
          <w:bottom w:w="75" w:type="dxa"/>
          <w:right w:w="75" w:type="dxa"/>
        </w:tblCellMar>
        <w:tblLook w:val="04A0" w:firstRow="1" w:lastRow="0" w:firstColumn="1" w:lastColumn="0" w:noHBand="0" w:noVBand="1"/>
      </w:tblPr>
      <w:tblGrid>
        <w:gridCol w:w="2355"/>
        <w:gridCol w:w="2520"/>
        <w:gridCol w:w="3780"/>
        <w:gridCol w:w="2970"/>
        <w:gridCol w:w="1800"/>
      </w:tblGrid>
      <w:tr w:rsidR="00317CC5" w:rsidRPr="00B8752B" w14:paraId="7089D862" w14:textId="77777777" w:rsidTr="003C6368">
        <w:trPr>
          <w:tblCellSpacing w:w="15" w:type="dxa"/>
        </w:trPr>
        <w:tc>
          <w:tcPr>
            <w:tcW w:w="2310" w:type="dxa"/>
            <w:tcBorders>
              <w:top w:val="single" w:sz="6" w:space="0" w:color="CCCCCC"/>
              <w:bottom w:val="single" w:sz="6" w:space="0" w:color="CCCCCC"/>
            </w:tcBorders>
            <w:shd w:val="clear" w:color="auto" w:fill="333333"/>
            <w:hideMark/>
          </w:tcPr>
          <w:p w14:paraId="06D7943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2490" w:type="dxa"/>
            <w:tcBorders>
              <w:top w:val="single" w:sz="6" w:space="0" w:color="CCCCCC"/>
              <w:bottom w:val="single" w:sz="6" w:space="0" w:color="CCCCCC"/>
            </w:tcBorders>
            <w:shd w:val="clear" w:color="auto" w:fill="333333"/>
            <w:hideMark/>
          </w:tcPr>
          <w:p w14:paraId="175E6218"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3750" w:type="dxa"/>
            <w:tcBorders>
              <w:top w:val="single" w:sz="6" w:space="0" w:color="CCCCCC"/>
              <w:bottom w:val="single" w:sz="6" w:space="0" w:color="CCCCCC"/>
            </w:tcBorders>
            <w:shd w:val="clear" w:color="auto" w:fill="333333"/>
            <w:hideMark/>
          </w:tcPr>
          <w:p w14:paraId="1AE5F136"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940" w:type="dxa"/>
            <w:tcBorders>
              <w:top w:val="single" w:sz="6" w:space="0" w:color="CCCCCC"/>
              <w:bottom w:val="single" w:sz="6" w:space="0" w:color="CCCCCC"/>
            </w:tcBorders>
            <w:shd w:val="clear" w:color="auto" w:fill="333333"/>
            <w:hideMark/>
          </w:tcPr>
          <w:p w14:paraId="02636AD4"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1755" w:type="dxa"/>
            <w:tcBorders>
              <w:top w:val="single" w:sz="6" w:space="0" w:color="CCCCCC"/>
              <w:bottom w:val="single" w:sz="6" w:space="0" w:color="CCCCCC"/>
            </w:tcBorders>
            <w:shd w:val="clear" w:color="auto" w:fill="333333"/>
            <w:hideMark/>
          </w:tcPr>
          <w:p w14:paraId="3B06020F"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317CC5" w:rsidRPr="00B8752B" w14:paraId="218DFDE0" w14:textId="77777777" w:rsidTr="003C6368">
        <w:trPr>
          <w:tblCellSpacing w:w="15" w:type="dxa"/>
        </w:trPr>
        <w:tc>
          <w:tcPr>
            <w:tcW w:w="2310" w:type="dxa"/>
            <w:shd w:val="clear" w:color="auto" w:fill="FFFFFF"/>
            <w:hideMark/>
          </w:tcPr>
          <w:p w14:paraId="733F1DC3" w14:textId="1F330DF6"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1EA9689F" wp14:editId="74C75C76">
                  <wp:extent cx="257175" cy="2286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765ACE9"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prepares for the conversation by identifying meeting goals and developing a short outline for the meeting.</w:t>
            </w:r>
          </w:p>
        </w:tc>
        <w:tc>
          <w:tcPr>
            <w:tcW w:w="2490" w:type="dxa"/>
            <w:shd w:val="clear" w:color="auto" w:fill="FFFFFF"/>
            <w:hideMark/>
          </w:tcPr>
          <w:p w14:paraId="72A75636" w14:textId="755DD53B"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641F6E68" wp14:editId="0B4BC8AA">
                  <wp:extent cx="257175" cy="2286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18A34138"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paces the conversation to focus primarily on no more than two areas of growth and two areas of strength based on observation evidence and framework indicators.</w:t>
            </w:r>
          </w:p>
        </w:tc>
        <w:tc>
          <w:tcPr>
            <w:tcW w:w="3750" w:type="dxa"/>
            <w:shd w:val="clear" w:color="auto" w:fill="FFFFFF"/>
            <w:hideMark/>
          </w:tcPr>
          <w:p w14:paraId="4A09AE86" w14:textId="13B4E0ED"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24DB7309" wp14:editId="7B94BA1D">
                  <wp:extent cx="257175" cy="2286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707938D2" w14:textId="77777777" w:rsidR="00EF41BE" w:rsidRPr="00B8752B" w:rsidRDefault="00EF41BE" w:rsidP="00317CC5">
            <w:pPr>
              <w:ind w:left="88" w:hanging="88"/>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conversation culminates in concrete action steps to improve practice immediately. The principal or assistant principal identifies resources that the teacher can access to improve in identified areas for growth and strength (e.g., colleagues, professional development, communities of practice, print and online resources).</w:t>
            </w:r>
          </w:p>
        </w:tc>
        <w:tc>
          <w:tcPr>
            <w:tcW w:w="2940" w:type="dxa"/>
            <w:shd w:val="clear" w:color="auto" w:fill="FFFFFF"/>
            <w:hideMark/>
          </w:tcPr>
          <w:p w14:paraId="7585D0F0" w14:textId="4073B492"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11D8DF4A" wp14:editId="0216D19A">
                  <wp:extent cx="257175" cy="2286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9AD82BF" w14:textId="77777777" w:rsidR="00EF41BE" w:rsidRPr="00B8752B" w:rsidRDefault="00EF41BE" w:rsidP="000A4454">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discusses the actions that school leadership (e.g., principal or assistant principal, other administrators, teacher leaders, instructional coach) will take to support the teacher in improving performance.</w:t>
            </w:r>
          </w:p>
        </w:tc>
        <w:tc>
          <w:tcPr>
            <w:tcW w:w="1755" w:type="dxa"/>
            <w:shd w:val="clear" w:color="auto" w:fill="FFFFFF"/>
            <w:hideMark/>
          </w:tcPr>
          <w:p w14:paraId="007DA119" w14:textId="416F6F41" w:rsidR="00EF41BE" w:rsidRPr="00B8752B" w:rsidRDefault="003B448F" w:rsidP="000A4454">
            <w:pPr>
              <w:jc w:val="center"/>
              <w:rPr>
                <w:rFonts w:asciiTheme="minorHAnsi" w:hAnsiTheme="minorHAnsi" w:cstheme="minorHAnsi"/>
                <w:sz w:val="22"/>
                <w:szCs w:val="22"/>
              </w:rPr>
            </w:pPr>
            <w:r>
              <w:rPr>
                <w:rFonts w:cstheme="minorHAnsi"/>
                <w:noProof/>
              </w:rPr>
              <w:drawing>
                <wp:inline distT="0" distB="0" distL="0" distR="0" wp14:anchorId="47FAC424" wp14:editId="2C1BCC0A">
                  <wp:extent cx="257175" cy="2286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E99E909" w14:textId="77777777" w:rsidR="00EF41BE" w:rsidRPr="00B8752B" w:rsidRDefault="000A4454" w:rsidP="000A4454">
            <w:pPr>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4C01EBB5" w14:textId="77777777" w:rsidR="00EF41BE" w:rsidRPr="00B8752B" w:rsidRDefault="00EF41BE" w:rsidP="00317CC5">
      <w:pPr>
        <w:shd w:val="clear" w:color="auto" w:fill="FFFFFF"/>
        <w:rPr>
          <w:rFonts w:asciiTheme="minorHAnsi" w:hAnsiTheme="minorHAnsi" w:cstheme="minorHAnsi"/>
          <w:color w:val="000000"/>
          <w:sz w:val="22"/>
          <w:szCs w:val="22"/>
          <w:shd w:val="clear" w:color="auto" w:fill="FFFFFF"/>
        </w:rPr>
      </w:pPr>
    </w:p>
    <w:p w14:paraId="00BC5766" w14:textId="4827F6CC" w:rsidR="00EF41BE" w:rsidRPr="00B8752B" w:rsidRDefault="00317CC5" w:rsidP="00EF41BE">
      <w:pPr>
        <w:shd w:val="clear" w:color="auto" w:fill="FFFFFF"/>
        <w:spacing w:line="304" w:lineRule="atLeast"/>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EF41BE" w:rsidRPr="00B8752B">
        <w:rPr>
          <w:rFonts w:asciiTheme="minorHAnsi" w:hAnsiTheme="minorHAnsi" w:cstheme="minorHAnsi"/>
          <w:color w:val="000000"/>
          <w:sz w:val="22"/>
          <w:szCs w:val="22"/>
          <w:shd w:val="clear" w:color="auto" w:fill="FFFFFF"/>
        </w:rPr>
        <w:t>during the observation and used to rate this indicator</w:t>
      </w:r>
      <w:r>
        <w:rPr>
          <w:rFonts w:asciiTheme="minorHAnsi" w:hAnsiTheme="minorHAnsi" w:cstheme="minorHAnsi"/>
          <w:color w:val="000000"/>
          <w:sz w:val="22"/>
          <w:szCs w:val="22"/>
          <w:shd w:val="clear" w:color="auto" w:fill="FFFFFF"/>
        </w:rPr>
        <w:t>:</w:t>
      </w:r>
      <w:r w:rsidR="00EF41BE" w:rsidRPr="00B8752B">
        <w:rPr>
          <w:rFonts w:asciiTheme="minorHAnsi" w:hAnsiTheme="minorHAnsi" w:cstheme="minorHAnsi"/>
          <w:color w:val="000000"/>
          <w:sz w:val="22"/>
          <w:szCs w:val="22"/>
          <w:shd w:val="clear" w:color="auto" w:fill="FFFFFF"/>
        </w:rPr>
        <w:t> </w:t>
      </w:r>
      <w:r w:rsidR="00EF41BE"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14:paraId="3868211A" w14:textId="77777777" w:rsidTr="000A4454">
        <w:tc>
          <w:tcPr>
            <w:tcW w:w="12950" w:type="dxa"/>
          </w:tcPr>
          <w:p w14:paraId="547192F5" w14:textId="77777777" w:rsidR="00EF41BE" w:rsidRPr="00B8752B" w:rsidRDefault="00EF41BE" w:rsidP="000A4454">
            <w:pPr>
              <w:spacing w:line="304" w:lineRule="atLeast"/>
              <w:rPr>
                <w:rFonts w:cstheme="minorHAnsi"/>
                <w:color w:val="000000"/>
                <w:shd w:val="clear" w:color="auto" w:fill="FFFFFF"/>
              </w:rPr>
            </w:pPr>
          </w:p>
          <w:p w14:paraId="6F94BEC9" w14:textId="77777777" w:rsidR="00EF41BE" w:rsidRPr="00B8752B" w:rsidRDefault="00EF41BE" w:rsidP="000A4454">
            <w:pPr>
              <w:spacing w:line="304" w:lineRule="atLeast"/>
              <w:rPr>
                <w:rFonts w:cstheme="minorHAnsi"/>
                <w:color w:val="000000"/>
                <w:shd w:val="clear" w:color="auto" w:fill="FFFFFF"/>
              </w:rPr>
            </w:pPr>
          </w:p>
        </w:tc>
      </w:tr>
    </w:tbl>
    <w:p w14:paraId="0DCAB47F" w14:textId="77777777" w:rsidR="00EF41BE" w:rsidRPr="00317CC5" w:rsidRDefault="00EF41BE" w:rsidP="00EF41BE">
      <w:pPr>
        <w:shd w:val="clear" w:color="auto" w:fill="FFFFFF"/>
        <w:spacing w:line="304" w:lineRule="atLeast"/>
        <w:rPr>
          <w:rFonts w:asciiTheme="minorHAnsi" w:hAnsiTheme="minorHAnsi" w:cstheme="minorHAnsi"/>
          <w:color w:val="000000"/>
          <w:sz w:val="16"/>
          <w:szCs w:val="22"/>
          <w:shd w:val="clear" w:color="auto" w:fill="FFFFFF"/>
        </w:rPr>
      </w:pPr>
    </w:p>
    <w:p w14:paraId="43665BF0"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5: Written Feedback </w:t>
      </w:r>
      <w:r w:rsidRPr="00B8752B">
        <w:rPr>
          <w:rStyle w:val="Emphasis"/>
          <w:rFonts w:asciiTheme="minorHAnsi" w:hAnsiTheme="minorHAnsi" w:cstheme="minorHAnsi"/>
          <w:bCs/>
          <w:color w:val="EE0000"/>
          <w:sz w:val="22"/>
          <w:szCs w:val="22"/>
          <w:shd w:val="clear" w:color="auto" w:fill="FFFFFF"/>
        </w:rPr>
        <w:t>*</w:t>
      </w:r>
    </w:p>
    <w:tbl>
      <w:tblPr>
        <w:tblW w:w="13313" w:type="dxa"/>
        <w:tblCellSpacing w:w="15" w:type="dxa"/>
        <w:tblCellMar>
          <w:top w:w="75" w:type="dxa"/>
          <w:left w:w="75" w:type="dxa"/>
          <w:bottom w:w="75" w:type="dxa"/>
          <w:right w:w="75" w:type="dxa"/>
        </w:tblCellMar>
        <w:tblLook w:val="04A0" w:firstRow="1" w:lastRow="0" w:firstColumn="1" w:lastColumn="0" w:noHBand="0" w:noVBand="1"/>
      </w:tblPr>
      <w:tblGrid>
        <w:gridCol w:w="1995"/>
        <w:gridCol w:w="3600"/>
        <w:gridCol w:w="2970"/>
        <w:gridCol w:w="2970"/>
        <w:gridCol w:w="1778"/>
      </w:tblGrid>
      <w:tr w:rsidR="000A4454" w:rsidRPr="00B8752B" w14:paraId="477F8AE1" w14:textId="77777777" w:rsidTr="00317CC5">
        <w:trPr>
          <w:tblCellSpacing w:w="15" w:type="dxa"/>
        </w:trPr>
        <w:tc>
          <w:tcPr>
            <w:tcW w:w="1950" w:type="dxa"/>
            <w:tcBorders>
              <w:top w:val="single" w:sz="6" w:space="0" w:color="CCCCCC"/>
              <w:bottom w:val="single" w:sz="6" w:space="0" w:color="CCCCCC"/>
            </w:tcBorders>
            <w:shd w:val="clear" w:color="auto" w:fill="333333"/>
            <w:hideMark/>
          </w:tcPr>
          <w:p w14:paraId="48E1E6EB"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1 </w:t>
            </w:r>
            <w:r w:rsidRPr="004151C8">
              <w:rPr>
                <w:rFonts w:asciiTheme="minorHAnsi" w:hAnsiTheme="minorHAnsi" w:cstheme="minorHAnsi"/>
                <w:color w:val="FFFFFF"/>
                <w:sz w:val="22"/>
                <w:szCs w:val="22"/>
              </w:rPr>
              <w:t>Unsatisfactory</w:t>
            </w:r>
          </w:p>
        </w:tc>
        <w:tc>
          <w:tcPr>
            <w:tcW w:w="3570" w:type="dxa"/>
            <w:tcBorders>
              <w:top w:val="single" w:sz="6" w:space="0" w:color="CCCCCC"/>
              <w:bottom w:val="single" w:sz="6" w:space="0" w:color="CCCCCC"/>
            </w:tcBorders>
            <w:shd w:val="clear" w:color="auto" w:fill="333333"/>
            <w:hideMark/>
          </w:tcPr>
          <w:p w14:paraId="1D64B252"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2 </w:t>
            </w:r>
            <w:r w:rsidRPr="004151C8">
              <w:rPr>
                <w:rFonts w:asciiTheme="minorHAnsi" w:hAnsiTheme="minorHAnsi" w:cstheme="minorHAnsi"/>
                <w:color w:val="FFFFFF"/>
                <w:sz w:val="22"/>
                <w:szCs w:val="22"/>
              </w:rPr>
              <w:t>Basic</w:t>
            </w:r>
          </w:p>
        </w:tc>
        <w:tc>
          <w:tcPr>
            <w:tcW w:w="2940" w:type="dxa"/>
            <w:tcBorders>
              <w:top w:val="single" w:sz="6" w:space="0" w:color="CCCCCC"/>
              <w:bottom w:val="single" w:sz="6" w:space="0" w:color="CCCCCC"/>
            </w:tcBorders>
            <w:shd w:val="clear" w:color="auto" w:fill="333333"/>
            <w:hideMark/>
          </w:tcPr>
          <w:p w14:paraId="3B19AB50"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3 </w:t>
            </w:r>
            <w:r w:rsidRPr="004151C8">
              <w:rPr>
                <w:rFonts w:asciiTheme="minorHAnsi" w:hAnsiTheme="minorHAnsi" w:cstheme="minorHAnsi"/>
                <w:color w:val="FFFFFF"/>
                <w:sz w:val="22"/>
                <w:szCs w:val="22"/>
              </w:rPr>
              <w:t>Proficient</w:t>
            </w:r>
          </w:p>
        </w:tc>
        <w:tc>
          <w:tcPr>
            <w:tcW w:w="2940" w:type="dxa"/>
            <w:tcBorders>
              <w:top w:val="single" w:sz="6" w:space="0" w:color="CCCCCC"/>
              <w:bottom w:val="single" w:sz="6" w:space="0" w:color="CCCCCC"/>
            </w:tcBorders>
            <w:shd w:val="clear" w:color="auto" w:fill="333333"/>
            <w:hideMark/>
          </w:tcPr>
          <w:p w14:paraId="62CDE664"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Pr>
                <w:rFonts w:asciiTheme="minorHAnsi" w:hAnsiTheme="minorHAnsi" w:cstheme="minorHAnsi"/>
                <w:color w:val="FFFFFF"/>
                <w:sz w:val="22"/>
                <w:szCs w:val="22"/>
              </w:rPr>
              <w:t xml:space="preserve">4 </w:t>
            </w:r>
            <w:r w:rsidRPr="004151C8">
              <w:rPr>
                <w:rFonts w:asciiTheme="minorHAnsi" w:hAnsiTheme="minorHAnsi" w:cstheme="minorHAnsi"/>
                <w:color w:val="FFFFFF"/>
                <w:sz w:val="22"/>
                <w:szCs w:val="22"/>
              </w:rPr>
              <w:t>Distinguished</w:t>
            </w:r>
          </w:p>
        </w:tc>
        <w:tc>
          <w:tcPr>
            <w:tcW w:w="0" w:type="auto"/>
            <w:tcBorders>
              <w:top w:val="single" w:sz="6" w:space="0" w:color="CCCCCC"/>
              <w:bottom w:val="single" w:sz="6" w:space="0" w:color="CCCCCC"/>
            </w:tcBorders>
            <w:shd w:val="clear" w:color="auto" w:fill="333333"/>
            <w:hideMark/>
          </w:tcPr>
          <w:p w14:paraId="100C6B5D" w14:textId="77777777" w:rsidR="000A4454" w:rsidRPr="004151C8" w:rsidRDefault="000A4454" w:rsidP="000A4454">
            <w:pPr>
              <w:spacing w:before="120" w:after="120"/>
              <w:contextualSpacing/>
              <w:jc w:val="center"/>
              <w:rPr>
                <w:rFonts w:asciiTheme="minorHAnsi" w:hAnsiTheme="minorHAnsi" w:cstheme="minorHAnsi"/>
                <w:color w:val="FFFFFF"/>
                <w:sz w:val="22"/>
                <w:szCs w:val="22"/>
              </w:rPr>
            </w:pPr>
            <w:r w:rsidRPr="004151C8">
              <w:rPr>
                <w:rFonts w:asciiTheme="minorHAnsi" w:hAnsiTheme="minorHAnsi" w:cstheme="minorHAnsi"/>
                <w:color w:val="FFFFFF"/>
                <w:sz w:val="22"/>
                <w:szCs w:val="22"/>
              </w:rPr>
              <w:t>Not Observed</w:t>
            </w:r>
          </w:p>
        </w:tc>
      </w:tr>
      <w:tr w:rsidR="00EF41BE" w:rsidRPr="00B8752B" w14:paraId="1B8689BC" w14:textId="77777777" w:rsidTr="00317CC5">
        <w:trPr>
          <w:tblCellSpacing w:w="15" w:type="dxa"/>
        </w:trPr>
        <w:tc>
          <w:tcPr>
            <w:tcW w:w="1950" w:type="dxa"/>
            <w:shd w:val="clear" w:color="auto" w:fill="FFFFFF"/>
            <w:hideMark/>
          </w:tcPr>
          <w:p w14:paraId="02FFA725" w14:textId="65FF2EFF" w:rsidR="00EF41BE" w:rsidRPr="00B8752B" w:rsidRDefault="003B448F" w:rsidP="00317CC5">
            <w:pPr>
              <w:spacing w:after="120"/>
              <w:jc w:val="center"/>
              <w:rPr>
                <w:rFonts w:asciiTheme="minorHAnsi" w:hAnsiTheme="minorHAnsi" w:cstheme="minorHAnsi"/>
                <w:sz w:val="22"/>
                <w:szCs w:val="22"/>
              </w:rPr>
            </w:pPr>
            <w:r>
              <w:rPr>
                <w:rFonts w:cstheme="minorHAnsi"/>
                <w:noProof/>
              </w:rPr>
              <w:drawing>
                <wp:inline distT="0" distB="0" distL="0" distR="0" wp14:anchorId="7A4383FF" wp14:editId="00916C95">
                  <wp:extent cx="257175" cy="228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24BBDBE8" w14:textId="77777777" w:rsidR="00EF41BE" w:rsidRPr="00B8752B" w:rsidRDefault="00EF41BE" w:rsidP="00317CC5">
            <w:pPr>
              <w:spacing w:after="120"/>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observation summary and scoring forms are complete and reference evidence collected through the observation process.</w:t>
            </w:r>
          </w:p>
        </w:tc>
        <w:tc>
          <w:tcPr>
            <w:tcW w:w="3570" w:type="dxa"/>
            <w:shd w:val="clear" w:color="auto" w:fill="FFFFFF"/>
            <w:hideMark/>
          </w:tcPr>
          <w:p w14:paraId="55F0263A" w14:textId="579C53CB" w:rsidR="00EF41BE" w:rsidRPr="00B8752B" w:rsidRDefault="003B448F" w:rsidP="00317CC5">
            <w:pPr>
              <w:spacing w:after="120"/>
              <w:jc w:val="center"/>
              <w:rPr>
                <w:rFonts w:asciiTheme="minorHAnsi" w:hAnsiTheme="minorHAnsi" w:cstheme="minorHAnsi"/>
                <w:sz w:val="22"/>
                <w:szCs w:val="22"/>
              </w:rPr>
            </w:pPr>
            <w:r>
              <w:rPr>
                <w:rFonts w:cstheme="minorHAnsi"/>
                <w:noProof/>
              </w:rPr>
              <w:drawing>
                <wp:inline distT="0" distB="0" distL="0" distR="0" wp14:anchorId="0B2BD58F" wp14:editId="4F7BB35A">
                  <wp:extent cx="257175" cy="2286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78F772D5" w14:textId="77777777" w:rsidR="00EF41BE" w:rsidRPr="00B8752B" w:rsidRDefault="00EF41BE" w:rsidP="00317CC5">
            <w:pPr>
              <w:spacing w:after="120"/>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references practices, evidence, or other information collected during the observation process as a rationale for ratings on each standard. </w:t>
            </w:r>
          </w:p>
          <w:p w14:paraId="47FD4792" w14:textId="77777777" w:rsidR="00EF41BE" w:rsidRPr="00B8752B" w:rsidRDefault="00EF41BE" w:rsidP="00317CC5">
            <w:pPr>
              <w:spacing w:after="120"/>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includes positive comments about the teacher’s instructional performance. </w:t>
            </w:r>
          </w:p>
          <w:p w14:paraId="5AAF7EFC" w14:textId="77777777" w:rsidR="00EF41BE" w:rsidRPr="00B8752B" w:rsidRDefault="00EF41BE" w:rsidP="00317CC5">
            <w:pPr>
              <w:spacing w:after="120"/>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uses vocabulary from the instructional framework.</w:t>
            </w:r>
          </w:p>
        </w:tc>
        <w:tc>
          <w:tcPr>
            <w:tcW w:w="2940" w:type="dxa"/>
            <w:shd w:val="clear" w:color="auto" w:fill="FFFFFF"/>
            <w:hideMark/>
          </w:tcPr>
          <w:p w14:paraId="19A76650" w14:textId="21F3F630" w:rsidR="00EF41BE" w:rsidRPr="00B8752B" w:rsidRDefault="003B448F" w:rsidP="00317CC5">
            <w:pPr>
              <w:spacing w:after="120"/>
              <w:jc w:val="center"/>
              <w:rPr>
                <w:rFonts w:asciiTheme="minorHAnsi" w:hAnsiTheme="minorHAnsi" w:cstheme="minorHAnsi"/>
                <w:sz w:val="22"/>
                <w:szCs w:val="22"/>
              </w:rPr>
            </w:pPr>
            <w:r>
              <w:rPr>
                <w:rFonts w:cstheme="minorHAnsi"/>
                <w:noProof/>
              </w:rPr>
              <w:drawing>
                <wp:inline distT="0" distB="0" distL="0" distR="0" wp14:anchorId="2BAC959C" wp14:editId="450D1539">
                  <wp:extent cx="257175" cy="2286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60CB998" w14:textId="77777777" w:rsidR="00EF41BE" w:rsidRPr="00B8752B" w:rsidRDefault="00EF41BE" w:rsidP="00317CC5">
            <w:pPr>
              <w:spacing w:after="120"/>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identifies at least one area of growth and one area of strength for instructional improvement. </w:t>
            </w:r>
          </w:p>
          <w:p w14:paraId="7138CE56" w14:textId="77777777" w:rsidR="00EF41BE" w:rsidRPr="00B8752B" w:rsidRDefault="00EF41BE" w:rsidP="00317CC5">
            <w:pPr>
              <w:spacing w:after="120"/>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actions that the teacher can take for instructional improvement and identifies timelines and evidence (in the professional growth plan).</w:t>
            </w:r>
          </w:p>
        </w:tc>
        <w:tc>
          <w:tcPr>
            <w:tcW w:w="2940" w:type="dxa"/>
            <w:shd w:val="clear" w:color="auto" w:fill="FFFFFF"/>
            <w:hideMark/>
          </w:tcPr>
          <w:p w14:paraId="2B50BC71" w14:textId="5DB64479" w:rsidR="00EF41BE" w:rsidRPr="00B8752B" w:rsidRDefault="003B448F" w:rsidP="00317CC5">
            <w:pPr>
              <w:spacing w:after="120"/>
              <w:jc w:val="center"/>
              <w:rPr>
                <w:rFonts w:asciiTheme="minorHAnsi" w:hAnsiTheme="minorHAnsi" w:cstheme="minorHAnsi"/>
                <w:sz w:val="22"/>
                <w:szCs w:val="22"/>
              </w:rPr>
            </w:pPr>
            <w:r>
              <w:rPr>
                <w:rFonts w:cstheme="minorHAnsi"/>
                <w:noProof/>
              </w:rPr>
              <w:drawing>
                <wp:inline distT="0" distB="0" distL="0" distR="0" wp14:anchorId="16F4402A" wp14:editId="2AAA2E12">
                  <wp:extent cx="257175" cy="2286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535A16FD" w14:textId="77777777" w:rsidR="00EF41BE" w:rsidRPr="00B8752B" w:rsidRDefault="00EF41BE" w:rsidP="00317CC5">
            <w:pPr>
              <w:spacing w:after="120"/>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the actions that school leadership (e.g., principal, other administrators, teacher leaders, instructional coach) will take to support the teacher in improving performance.</w:t>
            </w:r>
          </w:p>
        </w:tc>
        <w:tc>
          <w:tcPr>
            <w:tcW w:w="0" w:type="auto"/>
            <w:shd w:val="clear" w:color="auto" w:fill="FFFFFF"/>
            <w:hideMark/>
          </w:tcPr>
          <w:p w14:paraId="4230BCE1" w14:textId="6A25B175" w:rsidR="00EF41BE" w:rsidRPr="00B8752B" w:rsidRDefault="003B448F" w:rsidP="00317CC5">
            <w:pPr>
              <w:spacing w:after="120"/>
              <w:jc w:val="center"/>
              <w:rPr>
                <w:rFonts w:asciiTheme="minorHAnsi" w:hAnsiTheme="minorHAnsi" w:cstheme="minorHAnsi"/>
                <w:sz w:val="22"/>
                <w:szCs w:val="22"/>
              </w:rPr>
            </w:pPr>
            <w:r>
              <w:rPr>
                <w:rFonts w:cstheme="minorHAnsi"/>
                <w:noProof/>
              </w:rPr>
              <w:drawing>
                <wp:inline distT="0" distB="0" distL="0" distR="0" wp14:anchorId="334E5177" wp14:editId="76D52628">
                  <wp:extent cx="257175" cy="2286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62CADCD4" w14:textId="77777777" w:rsidR="00EF41BE" w:rsidRPr="00B8752B" w:rsidRDefault="000A4454" w:rsidP="00317CC5">
            <w:pPr>
              <w:spacing w:after="120"/>
              <w:jc w:val="center"/>
              <w:rPr>
                <w:rFonts w:asciiTheme="minorHAnsi" w:hAnsiTheme="minorHAnsi" w:cstheme="minorHAnsi"/>
                <w:sz w:val="22"/>
                <w:szCs w:val="22"/>
              </w:rPr>
            </w:pPr>
            <w:r w:rsidRPr="004151C8">
              <w:rPr>
                <w:rStyle w:val="matrixgridspan"/>
                <w:rFonts w:asciiTheme="minorHAnsi" w:hAnsiTheme="minorHAnsi" w:cstheme="minorHAnsi"/>
                <w:sz w:val="22"/>
                <w:szCs w:val="22"/>
              </w:rPr>
              <w:t>I</w:t>
            </w:r>
            <w:r>
              <w:rPr>
                <w:rStyle w:val="matrixgridspan"/>
                <w:rFonts w:asciiTheme="minorHAnsi" w:hAnsiTheme="minorHAnsi" w:cstheme="minorHAnsi"/>
                <w:sz w:val="22"/>
                <w:szCs w:val="22"/>
              </w:rPr>
              <w:t>f the component is not observed</w:t>
            </w:r>
            <w:r w:rsidRPr="004151C8">
              <w:rPr>
                <w:rStyle w:val="matrixgridspan"/>
                <w:rFonts w:asciiTheme="minorHAnsi" w:hAnsiTheme="minorHAnsi" w:cstheme="minorHAnsi"/>
                <w:sz w:val="22"/>
                <w:szCs w:val="22"/>
              </w:rPr>
              <w:t>, no score is assigned or used in the total score.</w:t>
            </w:r>
          </w:p>
        </w:tc>
      </w:tr>
    </w:tbl>
    <w:p w14:paraId="135EA72C" w14:textId="680054CB" w:rsidR="00EF41BE" w:rsidRPr="00B8752B" w:rsidRDefault="00317CC5" w:rsidP="00EF41BE">
      <w:pPr>
        <w:shd w:val="clear" w:color="auto" w:fill="FFFFFF"/>
        <w:spacing w:line="304" w:lineRule="atLeast"/>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Evidence </w:t>
      </w:r>
      <w:r w:rsidR="00EF41BE" w:rsidRPr="00B8752B">
        <w:rPr>
          <w:rFonts w:asciiTheme="minorHAnsi" w:hAnsiTheme="minorHAnsi" w:cstheme="minorHAnsi"/>
          <w:color w:val="000000"/>
          <w:sz w:val="22"/>
          <w:szCs w:val="22"/>
          <w:shd w:val="clear" w:color="auto" w:fill="FFFFFF"/>
        </w:rPr>
        <w:t>collected during the observation and used to rate this indicator</w:t>
      </w:r>
      <w:r>
        <w:rPr>
          <w:rFonts w:asciiTheme="minorHAnsi" w:hAnsiTheme="minorHAnsi" w:cstheme="minorHAnsi"/>
          <w:color w:val="000000"/>
          <w:sz w:val="22"/>
          <w:szCs w:val="22"/>
          <w:shd w:val="clear" w:color="auto" w:fill="FFFFFF"/>
        </w:rPr>
        <w:t>:</w:t>
      </w:r>
      <w:r w:rsidR="00EF41BE" w:rsidRPr="00B8752B">
        <w:rPr>
          <w:rFonts w:asciiTheme="minorHAnsi" w:hAnsiTheme="minorHAnsi" w:cstheme="minorHAnsi"/>
          <w:color w:val="000000"/>
          <w:sz w:val="22"/>
          <w:szCs w:val="22"/>
          <w:shd w:val="clear" w:color="auto" w:fill="FFFFFF"/>
        </w:rPr>
        <w:t> </w:t>
      </w:r>
      <w:r w:rsidR="00EF41BE"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14:paraId="64BF6A27" w14:textId="77777777" w:rsidTr="000A4454">
        <w:tc>
          <w:tcPr>
            <w:tcW w:w="12950" w:type="dxa"/>
          </w:tcPr>
          <w:p w14:paraId="31400D77" w14:textId="77777777" w:rsidR="00EF41BE" w:rsidRPr="00B8752B" w:rsidRDefault="00EF41BE" w:rsidP="000A4454">
            <w:pPr>
              <w:spacing w:line="304" w:lineRule="atLeast"/>
              <w:rPr>
                <w:rFonts w:cstheme="minorHAnsi"/>
                <w:color w:val="000000"/>
                <w:shd w:val="clear" w:color="auto" w:fill="FFFFFF"/>
              </w:rPr>
            </w:pPr>
          </w:p>
          <w:p w14:paraId="015156D7" w14:textId="77777777" w:rsidR="00EF41BE" w:rsidRPr="00B8752B" w:rsidRDefault="00EF41BE" w:rsidP="000A4454">
            <w:pPr>
              <w:spacing w:line="304" w:lineRule="atLeast"/>
              <w:rPr>
                <w:rFonts w:cstheme="minorHAnsi"/>
                <w:color w:val="000000"/>
                <w:shd w:val="clear" w:color="auto" w:fill="FFFFFF"/>
              </w:rPr>
            </w:pPr>
          </w:p>
          <w:p w14:paraId="287D29F5" w14:textId="77777777" w:rsidR="00EF41BE" w:rsidRPr="00B8752B" w:rsidRDefault="00EF41BE" w:rsidP="000A4454">
            <w:pPr>
              <w:spacing w:line="304" w:lineRule="atLeast"/>
              <w:rPr>
                <w:rFonts w:cstheme="minorHAnsi"/>
                <w:color w:val="000000"/>
                <w:shd w:val="clear" w:color="auto" w:fill="FFFFFF"/>
              </w:rPr>
            </w:pPr>
          </w:p>
        </w:tc>
      </w:tr>
    </w:tbl>
    <w:p w14:paraId="3D2140A3"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3FB97778" w14:textId="77777777" w:rsidR="00EF41BE" w:rsidRPr="00B8752B" w:rsidRDefault="00EF41BE" w:rsidP="00317CC5">
      <w:pPr>
        <w:shd w:val="clear" w:color="auto" w:fill="FFFFFF"/>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Total Instructional Feedback Observation Score </w:t>
      </w:r>
    </w:p>
    <w:tbl>
      <w:tblPr>
        <w:tblStyle w:val="TableGrid"/>
        <w:tblpPr w:leftFromText="180" w:rightFromText="180" w:vertAnchor="text" w:horzAnchor="page" w:tblpX="6157" w:tblpY="-203"/>
        <w:tblW w:w="0" w:type="auto"/>
        <w:tblLook w:val="04A0" w:firstRow="1" w:lastRow="0" w:firstColumn="1" w:lastColumn="0" w:noHBand="0" w:noVBand="1"/>
      </w:tblPr>
      <w:tblGrid>
        <w:gridCol w:w="3978"/>
      </w:tblGrid>
      <w:tr w:rsidR="00317CC5" w:rsidRPr="00B8752B" w14:paraId="6262B889" w14:textId="77777777" w:rsidTr="00317CC5">
        <w:tc>
          <w:tcPr>
            <w:tcW w:w="3978" w:type="dxa"/>
          </w:tcPr>
          <w:p w14:paraId="47249B32" w14:textId="77777777" w:rsidR="00317CC5" w:rsidRPr="00B8752B" w:rsidRDefault="00317CC5" w:rsidP="00317CC5">
            <w:pPr>
              <w:jc w:val="center"/>
              <w:rPr>
                <w:rFonts w:cstheme="minorHAnsi"/>
                <w:i/>
                <w:color w:val="000000"/>
                <w:shd w:val="clear" w:color="auto" w:fill="FFFFFF"/>
              </w:rPr>
            </w:pPr>
            <w:r w:rsidRPr="00B8752B">
              <w:rPr>
                <w:rFonts w:cstheme="minorHAnsi"/>
                <w:i/>
                <w:color w:val="000000"/>
                <w:shd w:val="clear" w:color="auto" w:fill="FFFFFF"/>
              </w:rPr>
              <w:t>Average of behavioral indicator scores</w:t>
            </w:r>
          </w:p>
        </w:tc>
      </w:tr>
    </w:tbl>
    <w:p w14:paraId="22333661" w14:textId="77777777" w:rsidR="00EF41BE" w:rsidRPr="00B8752B" w:rsidRDefault="00EF41BE" w:rsidP="00317CC5">
      <w:pPr>
        <w:shd w:val="clear" w:color="auto" w:fill="FFFFFF"/>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Field value will be calculated upon Save Progress.</w:t>
      </w:r>
    </w:p>
    <w:p w14:paraId="21B9E86E" w14:textId="77777777"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14:paraId="7416787C" w14:textId="77777777" w:rsidR="00EF41BE" w:rsidRPr="00B8752B" w:rsidRDefault="00EF41BE" w:rsidP="00EF41BE">
      <w:pPr>
        <w:shd w:val="clear" w:color="auto" w:fill="FFFFFF"/>
        <w:spacing w:line="304" w:lineRule="atLeast"/>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Evaluator Feedback: </w:t>
      </w:r>
      <w:r w:rsidRPr="00B8752B">
        <w:rPr>
          <w:rStyle w:val="Emphasis"/>
          <w:rFonts w:asciiTheme="minorHAnsi" w:hAnsiTheme="minorHAnsi" w:cstheme="minorHAnsi"/>
          <w:b/>
          <w:bCs/>
          <w:color w:val="EE0000"/>
          <w:shd w:val="clear" w:color="auto" w:fill="FFFFFF"/>
        </w:rPr>
        <w:t>*</w:t>
      </w:r>
    </w:p>
    <w:tbl>
      <w:tblPr>
        <w:tblStyle w:val="TableGrid"/>
        <w:tblW w:w="0" w:type="auto"/>
        <w:tblLook w:val="04A0" w:firstRow="1" w:lastRow="0" w:firstColumn="1" w:lastColumn="0" w:noHBand="0" w:noVBand="1"/>
      </w:tblPr>
      <w:tblGrid>
        <w:gridCol w:w="12950"/>
      </w:tblGrid>
      <w:tr w:rsidR="00EF41BE" w:rsidRPr="00B8752B" w14:paraId="3A1493A5" w14:textId="77777777" w:rsidTr="000A4454">
        <w:tc>
          <w:tcPr>
            <w:tcW w:w="12950" w:type="dxa"/>
          </w:tcPr>
          <w:p w14:paraId="1D19138D" w14:textId="77777777" w:rsidR="00EF41BE" w:rsidRPr="00B8752B" w:rsidRDefault="00EF41BE" w:rsidP="000A4454">
            <w:pPr>
              <w:spacing w:line="304" w:lineRule="atLeast"/>
              <w:rPr>
                <w:rFonts w:cstheme="minorHAnsi"/>
                <w:color w:val="000000"/>
                <w:shd w:val="clear" w:color="auto" w:fill="FFFFFF"/>
              </w:rPr>
            </w:pPr>
          </w:p>
          <w:p w14:paraId="094869EE" w14:textId="77777777" w:rsidR="00EF41BE" w:rsidRPr="00B8752B" w:rsidRDefault="00EF41BE" w:rsidP="000A4454">
            <w:pPr>
              <w:spacing w:line="304" w:lineRule="atLeast"/>
              <w:rPr>
                <w:rFonts w:cstheme="minorHAnsi"/>
                <w:color w:val="000000"/>
                <w:shd w:val="clear" w:color="auto" w:fill="FFFFFF"/>
              </w:rPr>
            </w:pPr>
          </w:p>
        </w:tc>
      </w:tr>
    </w:tbl>
    <w:p w14:paraId="0500C8EF" w14:textId="77777777" w:rsidR="00EF41BE" w:rsidRDefault="00EF41BE" w:rsidP="002D1A55">
      <w:pPr>
        <w:spacing w:before="120"/>
        <w:rPr>
          <w:rStyle w:val="Hyperlink"/>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#1      </w:t>
      </w:r>
      <w:r w:rsidRPr="00B8752B">
        <w:rPr>
          <w:rStyle w:val="apple-converted-space"/>
          <w:rFonts w:asciiTheme="minorHAnsi" w:hAnsiTheme="minorHAnsi" w:cstheme="minorHAnsi"/>
          <w:color w:val="000000"/>
          <w:sz w:val="22"/>
          <w:szCs w:val="22"/>
          <w:shd w:val="clear" w:color="auto" w:fill="FFFFFF"/>
        </w:rPr>
        <w:t> </w:t>
      </w:r>
      <w:hyperlink r:id="rId11" w:history="1">
        <w:r w:rsidRPr="00B8752B">
          <w:rPr>
            <w:rStyle w:val="Hyperlink"/>
            <w:rFonts w:asciiTheme="minorHAnsi" w:hAnsiTheme="minorHAnsi" w:cstheme="minorHAnsi"/>
            <w:color w:val="000000"/>
            <w:sz w:val="22"/>
            <w:szCs w:val="22"/>
            <w:shd w:val="clear" w:color="auto" w:fill="FFFFFF"/>
          </w:rPr>
          <w:t>Delete</w:t>
        </w:r>
      </w:hyperlink>
    </w:p>
    <w:p w14:paraId="1CA1666D" w14:textId="05D88D73" w:rsidR="00317CC5" w:rsidRPr="00B8752B" w:rsidRDefault="00317CC5" w:rsidP="00317CC5">
      <w:pPr>
        <w:spacing w:line="304" w:lineRule="atLeast"/>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Attachment #2</w:t>
      </w:r>
      <w:r w:rsidRPr="00B8752B">
        <w:rPr>
          <w:rFonts w:asciiTheme="minorHAnsi" w:hAnsiTheme="minorHAnsi" w:cstheme="minorHAnsi"/>
          <w:color w:val="000000"/>
          <w:sz w:val="22"/>
          <w:szCs w:val="22"/>
          <w:shd w:val="clear" w:color="auto" w:fill="FFFFFF"/>
        </w:rPr>
        <w:t>      </w:t>
      </w:r>
      <w:r w:rsidRPr="00B8752B">
        <w:rPr>
          <w:rStyle w:val="apple-converted-space"/>
          <w:rFonts w:asciiTheme="minorHAnsi" w:hAnsiTheme="minorHAnsi" w:cstheme="minorHAnsi"/>
          <w:color w:val="000000"/>
          <w:sz w:val="22"/>
          <w:szCs w:val="22"/>
          <w:shd w:val="clear" w:color="auto" w:fill="FFFFFF"/>
        </w:rPr>
        <w:t> </w:t>
      </w:r>
      <w:hyperlink r:id="rId12" w:history="1">
        <w:r w:rsidRPr="00B8752B">
          <w:rPr>
            <w:rStyle w:val="Hyperlink"/>
            <w:rFonts w:asciiTheme="minorHAnsi" w:hAnsiTheme="minorHAnsi" w:cstheme="minorHAnsi"/>
            <w:color w:val="000000"/>
            <w:sz w:val="22"/>
            <w:szCs w:val="22"/>
            <w:shd w:val="clear" w:color="auto" w:fill="FFFFFF"/>
          </w:rPr>
          <w:t>Delete</w:t>
        </w:r>
      </w:hyperlink>
    </w:p>
    <w:p w14:paraId="3472367F" w14:textId="77777777" w:rsidR="00317CC5" w:rsidRPr="00B8752B" w:rsidRDefault="00317CC5" w:rsidP="00317CC5">
      <w:pPr>
        <w:rPr>
          <w:rFonts w:asciiTheme="minorHAnsi" w:hAnsiTheme="minorHAnsi" w:cstheme="minorHAnsi"/>
          <w:color w:val="000000"/>
          <w:sz w:val="22"/>
          <w:szCs w:val="22"/>
          <w:shd w:val="clear" w:color="auto" w:fill="FFFFFF"/>
        </w:rPr>
      </w:pPr>
    </w:p>
    <w:p w14:paraId="32B5B554" w14:textId="77777777" w:rsidR="001004E3" w:rsidRDefault="00EF41BE" w:rsidP="00EF41BE">
      <w:pPr>
        <w:spacing w:line="304" w:lineRule="atLeast"/>
      </w:pPr>
      <w:r w:rsidRPr="00B8752B">
        <w:rPr>
          <w:rFonts w:asciiTheme="minorHAnsi" w:hAnsiTheme="minorHAnsi" w:cstheme="minorHAnsi"/>
          <w:color w:val="000000"/>
          <w:sz w:val="22"/>
          <w:szCs w:val="22"/>
          <w:shd w:val="clear" w:color="auto" w:fill="FFFFFF"/>
        </w:rPr>
        <w:t>If the attachment will not upload properly,</w:t>
      </w:r>
      <w:r w:rsidRPr="00B8752B">
        <w:rPr>
          <w:rStyle w:val="apple-converted-space"/>
          <w:rFonts w:asciiTheme="minorHAnsi" w:hAnsiTheme="minorHAnsi" w:cstheme="minorHAnsi"/>
          <w:color w:val="000000"/>
          <w:sz w:val="22"/>
          <w:szCs w:val="22"/>
          <w:shd w:val="clear" w:color="auto" w:fill="FFFFFF"/>
        </w:rPr>
        <w:t> </w:t>
      </w:r>
      <w:hyperlink r:id="rId13" w:history="1">
        <w:r w:rsidRPr="00B8752B">
          <w:rPr>
            <w:rStyle w:val="Hyperlink"/>
            <w:rFonts w:asciiTheme="minorHAnsi" w:hAnsiTheme="minorHAnsi" w:cstheme="minorHAnsi"/>
            <w:color w:val="000000"/>
            <w:sz w:val="22"/>
            <w:szCs w:val="22"/>
            <w:shd w:val="clear" w:color="auto" w:fill="FFFFFF"/>
          </w:rPr>
          <w:t>click here</w:t>
        </w:r>
      </w:hyperlink>
      <w:r w:rsidRPr="00B8752B">
        <w:rPr>
          <w:rStyle w:val="apple-converted-space"/>
          <w:rFonts w:asciiTheme="minorHAnsi" w:hAnsiTheme="minorHAnsi" w:cstheme="minorHAnsi"/>
          <w:color w:val="000000"/>
          <w:sz w:val="22"/>
          <w:szCs w:val="22"/>
          <w:shd w:val="clear" w:color="auto" w:fill="FFFFFF"/>
        </w:rPr>
        <w:t> </w:t>
      </w:r>
      <w:r w:rsidRPr="00B8752B">
        <w:rPr>
          <w:rFonts w:asciiTheme="minorHAnsi" w:hAnsiTheme="minorHAnsi" w:cstheme="minorHAnsi"/>
          <w:color w:val="000000"/>
          <w:sz w:val="22"/>
          <w:szCs w:val="22"/>
          <w:shd w:val="clear" w:color="auto" w:fill="FFFFFF"/>
        </w:rPr>
        <w:t>to try the alternate version.</w:t>
      </w:r>
    </w:p>
    <w:sectPr w:rsidR="001004E3" w:rsidSect="002D1A55">
      <w:type w:val="continuous"/>
      <w:pgSz w:w="15840" w:h="12240" w:orient="landscape"/>
      <w:pgMar w:top="1440" w:right="1008" w:bottom="1008" w:left="1008"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68BCF" w14:textId="77777777" w:rsidR="007B261D" w:rsidRDefault="007B261D">
      <w:r>
        <w:separator/>
      </w:r>
    </w:p>
  </w:endnote>
  <w:endnote w:type="continuationSeparator" w:id="0">
    <w:p w14:paraId="3D530036" w14:textId="77777777" w:rsidR="007B261D" w:rsidRDefault="007B2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2FC90" w14:textId="77777777" w:rsidR="00317CC5" w:rsidRDefault="00317CC5" w:rsidP="00317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3D1B09" w14:textId="77777777" w:rsidR="00317CC5" w:rsidRDefault="00317CC5" w:rsidP="00317C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0076A" w14:textId="77777777" w:rsidR="00317CC5" w:rsidRDefault="00317CC5" w:rsidP="00317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448F">
      <w:rPr>
        <w:rStyle w:val="PageNumber"/>
        <w:noProof/>
      </w:rPr>
      <w:t>2</w:t>
    </w:r>
    <w:r>
      <w:rPr>
        <w:rStyle w:val="PageNumber"/>
      </w:rPr>
      <w:fldChar w:fldCharType="end"/>
    </w:r>
  </w:p>
  <w:p w14:paraId="4B05BD33" w14:textId="77777777" w:rsidR="00317CC5" w:rsidRPr="001D0E01" w:rsidRDefault="00317CC5" w:rsidP="00317CC5">
    <w:pPr>
      <w:pStyle w:val="Footer"/>
      <w:ind w:right="360"/>
      <w:jc w:val="righ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D03BF" w14:textId="77777777" w:rsidR="007B261D" w:rsidRDefault="007B261D">
      <w:r>
        <w:separator/>
      </w:r>
    </w:p>
  </w:footnote>
  <w:footnote w:type="continuationSeparator" w:id="0">
    <w:p w14:paraId="4D8BE04E" w14:textId="77777777" w:rsidR="007B261D" w:rsidRDefault="007B2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4566" w14:textId="77777777" w:rsidR="00317CC5" w:rsidRDefault="00317CC5">
    <w:pPr>
      <w:pStyle w:val="Header"/>
    </w:pPr>
    <w:r>
      <w:rPr>
        <w:rFonts w:ascii="Helvetica" w:hAnsi="Helvetica" w:cs="Helvetica"/>
        <w:noProof/>
      </w:rPr>
      <w:drawing>
        <wp:inline distT="0" distB="0" distL="0" distR="0" wp14:anchorId="66D0E4FD" wp14:editId="76EDAE00">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1BE"/>
    <w:rsid w:val="000A4454"/>
    <w:rsid w:val="001004E3"/>
    <w:rsid w:val="002D1A55"/>
    <w:rsid w:val="00317CC5"/>
    <w:rsid w:val="00343B79"/>
    <w:rsid w:val="003B448F"/>
    <w:rsid w:val="003C6368"/>
    <w:rsid w:val="003F48EF"/>
    <w:rsid w:val="007B261D"/>
    <w:rsid w:val="00CD7149"/>
    <w:rsid w:val="00CE5560"/>
    <w:rsid w:val="00EF4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A4C3B"/>
  <w15:docId w15:val="{97800A05-7547-420F-93BE-43623FCA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1BE"/>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autoRedefine/>
    <w:qFormat/>
    <w:rsid w:val="00EF41BE"/>
    <w:pPr>
      <w:keepNext/>
      <w:spacing w:after="60"/>
      <w:outlineLvl w:val="1"/>
    </w:pPr>
    <w:rPr>
      <w:rFonts w:asciiTheme="minorHAnsi" w:hAnsiTheme="minorHAnsi" w:cstheme="minorHAnsi"/>
      <w:b/>
      <w:iCs/>
      <w:noProof/>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F41BE"/>
    <w:rPr>
      <w:rFonts w:cstheme="minorHAnsi"/>
      <w:b/>
      <w:iCs/>
      <w:noProof/>
      <w:color w:val="000000" w:themeColor="text1"/>
      <w:sz w:val="28"/>
      <w:szCs w:val="28"/>
    </w:rPr>
  </w:style>
  <w:style w:type="paragraph" w:styleId="Footer">
    <w:name w:val="footer"/>
    <w:basedOn w:val="Normal"/>
    <w:link w:val="FooterChar"/>
    <w:uiPriority w:val="99"/>
    <w:unhideWhenUsed/>
    <w:qFormat/>
    <w:rsid w:val="00EF41BE"/>
    <w:pPr>
      <w:tabs>
        <w:tab w:val="center" w:pos="4680"/>
        <w:tab w:val="right" w:pos="9360"/>
      </w:tabs>
    </w:pPr>
  </w:style>
  <w:style w:type="character" w:customStyle="1" w:styleId="FooterChar">
    <w:name w:val="Footer Char"/>
    <w:basedOn w:val="DefaultParagraphFont"/>
    <w:link w:val="Footer"/>
    <w:uiPriority w:val="99"/>
    <w:rsid w:val="00EF41BE"/>
    <w:rPr>
      <w:rFonts w:ascii="Times New Roman" w:hAnsi="Times New Roman" w:cs="Times New Roman"/>
      <w:sz w:val="24"/>
      <w:szCs w:val="24"/>
    </w:rPr>
  </w:style>
  <w:style w:type="table" w:styleId="TableGrid">
    <w:name w:val="Table Grid"/>
    <w:basedOn w:val="TableNormal"/>
    <w:uiPriority w:val="39"/>
    <w:rsid w:val="00EF4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41BE"/>
    <w:rPr>
      <w:color w:val="0563C1" w:themeColor="hyperlink"/>
      <w:u w:val="single"/>
    </w:rPr>
  </w:style>
  <w:style w:type="paragraph" w:styleId="NormalWeb">
    <w:name w:val="Normal (Web)"/>
    <w:basedOn w:val="Normal"/>
    <w:uiPriority w:val="99"/>
    <w:semiHidden/>
    <w:unhideWhenUsed/>
    <w:rsid w:val="00EF41BE"/>
    <w:pPr>
      <w:spacing w:before="100" w:beforeAutospacing="1" w:after="100" w:afterAutospacing="1"/>
    </w:pPr>
    <w:rPr>
      <w:rFonts w:eastAsia="Times New Roman"/>
    </w:rPr>
  </w:style>
  <w:style w:type="character" w:styleId="Emphasis">
    <w:name w:val="Emphasis"/>
    <w:basedOn w:val="DefaultParagraphFont"/>
    <w:uiPriority w:val="20"/>
    <w:qFormat/>
    <w:rsid w:val="00EF41BE"/>
    <w:rPr>
      <w:i/>
      <w:iCs/>
    </w:rPr>
  </w:style>
  <w:style w:type="character" w:customStyle="1" w:styleId="matrixgridspan">
    <w:name w:val="matrixgridspan"/>
    <w:basedOn w:val="DefaultParagraphFont"/>
    <w:rsid w:val="00EF41BE"/>
  </w:style>
  <w:style w:type="character" w:customStyle="1" w:styleId="apple-converted-space">
    <w:name w:val="apple-converted-space"/>
    <w:basedOn w:val="DefaultParagraphFont"/>
    <w:rsid w:val="00EF41BE"/>
  </w:style>
  <w:style w:type="paragraph" w:styleId="Header">
    <w:name w:val="header"/>
    <w:basedOn w:val="Normal"/>
    <w:link w:val="HeaderChar"/>
    <w:uiPriority w:val="99"/>
    <w:unhideWhenUsed/>
    <w:rsid w:val="000A4454"/>
    <w:pPr>
      <w:tabs>
        <w:tab w:val="center" w:pos="4320"/>
        <w:tab w:val="right" w:pos="8640"/>
      </w:tabs>
    </w:pPr>
  </w:style>
  <w:style w:type="character" w:customStyle="1" w:styleId="HeaderChar">
    <w:name w:val="Header Char"/>
    <w:basedOn w:val="DefaultParagraphFont"/>
    <w:link w:val="Header"/>
    <w:uiPriority w:val="99"/>
    <w:rsid w:val="000A445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A44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4454"/>
    <w:rPr>
      <w:rFonts w:ascii="Lucida Grande" w:hAnsi="Lucida Grande" w:cs="Lucida Grande"/>
      <w:sz w:val="18"/>
      <w:szCs w:val="18"/>
    </w:rPr>
  </w:style>
  <w:style w:type="character" w:styleId="PageNumber">
    <w:name w:val="page number"/>
    <w:basedOn w:val="DefaultParagraphFont"/>
    <w:uiPriority w:val="99"/>
    <w:semiHidden/>
    <w:unhideWhenUsed/>
    <w:rsid w:val="00317CC5"/>
  </w:style>
  <w:style w:type="character" w:styleId="FollowedHyperlink">
    <w:name w:val="FollowedHyperlink"/>
    <w:basedOn w:val="DefaultParagraphFont"/>
    <w:uiPriority w:val="99"/>
    <w:semiHidden/>
    <w:unhideWhenUsed/>
    <w:rsid w:val="002D1A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vide.tedk12.com/perform/CustomForms/Pages/EvaluationPage.aspx?FormID=19&amp;Attach=TRUE&amp;InLieuOf=FALSE"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javascript:__doPostBack('ctl00$TemplateFormContent$cmdDeleteTaskAttachmen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__doPostBack('ctl00$TemplateFormContent$cmdDeleteTaskAttach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C3B05-BBD0-425A-95F5-AF001B36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McMahon - Arnold, Yvette</cp:lastModifiedBy>
  <cp:revision>2</cp:revision>
  <dcterms:created xsi:type="dcterms:W3CDTF">2016-09-28T18:30:00Z</dcterms:created>
  <dcterms:modified xsi:type="dcterms:W3CDTF">2016-09-28T18:30:00Z</dcterms:modified>
</cp:coreProperties>
</file>